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B2E37" w14:textId="41E87A90" w:rsidR="00CC0D49" w:rsidRPr="00AC0BA1" w:rsidRDefault="00C40295" w:rsidP="00CC0D49">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CC0D49" w:rsidRPr="00AC0BA1">
        <w:rPr>
          <w:b/>
          <w:bCs/>
          <w:sz w:val="28"/>
        </w:rPr>
        <w:t>3GPP TSG RAN</w:t>
      </w:r>
      <w:r w:rsidR="00BF356C" w:rsidRPr="00AC0BA1">
        <w:rPr>
          <w:b/>
          <w:bCs/>
          <w:sz w:val="28"/>
        </w:rPr>
        <w:t xml:space="preserve"> WG1#12</w:t>
      </w:r>
      <w:r w:rsidR="00AC0BA1">
        <w:rPr>
          <w:b/>
          <w:bCs/>
          <w:sz w:val="28"/>
        </w:rPr>
        <w:t>2</w:t>
      </w:r>
      <w:r w:rsidR="00CC0D49" w:rsidRPr="00AC0BA1">
        <w:rPr>
          <w:rFonts w:ascii="Arial" w:hAnsi="Arial" w:cs="Arial"/>
          <w:b/>
          <w:bCs/>
          <w:sz w:val="28"/>
        </w:rPr>
        <w:tab/>
        <w:t xml:space="preserve">                                       </w:t>
      </w:r>
      <w:r w:rsidR="00CC0D49" w:rsidRPr="00AC0BA1">
        <w:rPr>
          <w:rFonts w:ascii="Arial" w:hAnsi="Arial" w:cs="Arial"/>
          <w:b/>
          <w:bCs/>
          <w:sz w:val="28"/>
        </w:rPr>
        <w:tab/>
        <w:t xml:space="preserve"> </w:t>
      </w:r>
      <w:r w:rsidR="00CC0D49" w:rsidRPr="00AC0BA1">
        <w:rPr>
          <w:b/>
          <w:bCs/>
          <w:sz w:val="28"/>
        </w:rPr>
        <w:t>R1-250</w:t>
      </w:r>
      <w:r w:rsidR="00AC0BA1">
        <w:rPr>
          <w:b/>
          <w:bCs/>
          <w:sz w:val="28"/>
        </w:rPr>
        <w:t>5158</w:t>
      </w:r>
    </w:p>
    <w:p w14:paraId="3978B34C" w14:textId="77103A5A" w:rsidR="00CC0D49" w:rsidRDefault="00AC0BA1" w:rsidP="00CC0D49">
      <w:pPr>
        <w:tabs>
          <w:tab w:val="center" w:pos="4536"/>
          <w:tab w:val="right" w:pos="7938"/>
          <w:tab w:val="right" w:pos="9639"/>
        </w:tabs>
        <w:ind w:right="2"/>
        <w:rPr>
          <w:rFonts w:eastAsia="MS Mincho"/>
          <w:b/>
          <w:bCs/>
          <w:sz w:val="28"/>
          <w:lang w:eastAsia="ja-JP"/>
        </w:rPr>
      </w:pPr>
      <w:r w:rsidRPr="002925E5">
        <w:rPr>
          <w:rFonts w:eastAsia="Malgun Gothic"/>
          <w:b/>
          <w:bCs/>
          <w:sz w:val="28"/>
          <w:lang w:eastAsia="ko-KR"/>
        </w:rPr>
        <w:t>Bengaluru, India, Aug 25</w:t>
      </w:r>
      <w:r w:rsidRPr="00AE5D43">
        <w:rPr>
          <w:rFonts w:eastAsia="Malgun Gothic" w:hint="eastAsia"/>
          <w:b/>
          <w:bCs/>
          <w:sz w:val="28"/>
          <w:vertAlign w:val="superscript"/>
          <w:lang w:eastAsia="ko-KR"/>
        </w:rPr>
        <w:t>th</w:t>
      </w:r>
      <w:r w:rsidRPr="002925E5">
        <w:rPr>
          <w:rFonts w:eastAsia="Malgun Gothic"/>
          <w:b/>
          <w:bCs/>
          <w:sz w:val="28"/>
          <w:lang w:eastAsia="ko-KR"/>
        </w:rPr>
        <w:t xml:space="preserve"> – 29</w:t>
      </w:r>
      <w:r w:rsidRPr="00AE5D43">
        <w:rPr>
          <w:rFonts w:eastAsia="Malgun Gothic"/>
          <w:b/>
          <w:bCs/>
          <w:sz w:val="28"/>
          <w:vertAlign w:val="superscript"/>
          <w:lang w:eastAsia="ko-KR"/>
        </w:rPr>
        <w:t>th</w:t>
      </w:r>
      <w:r w:rsidRPr="002925E5">
        <w:rPr>
          <w:rFonts w:eastAsia="Malgun Gothic"/>
          <w:b/>
          <w:bCs/>
          <w:sz w:val="28"/>
          <w:lang w:eastAsia="ko-KR"/>
        </w:rPr>
        <w:t>, 2025</w:t>
      </w:r>
    </w:p>
    <w:p w14:paraId="76BC482A" w14:textId="77777777" w:rsidR="004461B1" w:rsidRPr="002F246D" w:rsidRDefault="004461B1" w:rsidP="00CC0D49">
      <w:pPr>
        <w:tabs>
          <w:tab w:val="center" w:pos="4536"/>
          <w:tab w:val="right" w:pos="7938"/>
          <w:tab w:val="right" w:pos="9639"/>
        </w:tabs>
        <w:ind w:right="2"/>
        <w:rPr>
          <w:rFonts w:eastAsia="MS Mincho" w:cs="Arial"/>
          <w:b/>
          <w:bCs/>
          <w:sz w:val="28"/>
          <w:lang w:eastAsia="ja-JP"/>
        </w:rPr>
      </w:pPr>
    </w:p>
    <w:p w14:paraId="54A3A379" w14:textId="424EBDF9" w:rsidR="00EA7B6F" w:rsidRPr="00DC313B" w:rsidRDefault="00EA7B6F" w:rsidP="00CC0D49">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9756AD">
        <w:rPr>
          <w:b/>
          <w:lang w:eastAsia="zh-CN"/>
        </w:rPr>
        <w:t>8</w:t>
      </w:r>
      <w:r w:rsidR="00280607">
        <w:rPr>
          <w:b/>
          <w:lang w:eastAsia="zh-CN"/>
        </w:rPr>
        <w:t>.2</w:t>
      </w:r>
      <w:r w:rsidR="00BA10A5" w:rsidRPr="008621EE">
        <w:rPr>
          <w:b/>
          <w:lang w:eastAsia="zh-CN"/>
        </w:rPr>
        <w:t>.1</w:t>
      </w:r>
    </w:p>
    <w:p w14:paraId="24C346E1" w14:textId="57100E4B" w:rsidR="00EA7B6F" w:rsidRPr="00447E0C" w:rsidRDefault="00EA7B6F" w:rsidP="00EA7B6F">
      <w:pPr>
        <w:spacing w:after="60"/>
        <w:ind w:left="1555" w:hanging="1555"/>
        <w:jc w:val="left"/>
        <w:rPr>
          <w:b/>
          <w:lang w:eastAsia="zh-CN"/>
        </w:rPr>
      </w:pPr>
      <w:r>
        <w:rPr>
          <w:b/>
        </w:rPr>
        <w:t>Source:</w:t>
      </w:r>
      <w:r>
        <w:rPr>
          <w:b/>
        </w:rPr>
        <w:tab/>
      </w:r>
      <w:r w:rsidR="0002682B" w:rsidRPr="00FF5008">
        <w:rPr>
          <w:b/>
        </w:rPr>
        <w:t>Spreadtrum, UNISOC</w:t>
      </w:r>
    </w:p>
    <w:p w14:paraId="7282EB1E" w14:textId="559C5B9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756AD">
        <w:rPr>
          <w:b/>
        </w:rPr>
        <w:t>Remaining issues</w:t>
      </w:r>
      <w:r w:rsidR="00CC2BF1">
        <w:rPr>
          <w:b/>
        </w:rPr>
        <w:t xml:space="preserve">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49ABDC09" w14:textId="68BC3D99" w:rsidR="009B7893" w:rsidRPr="009B7893" w:rsidRDefault="006047B4" w:rsidP="009B7893">
      <w:pPr>
        <w:rPr>
          <w:lang w:eastAsia="zh-CN"/>
        </w:rPr>
      </w:pPr>
      <w:r w:rsidRPr="004A1DE5">
        <w:rPr>
          <w:lang w:eastAsia="zh-CN"/>
        </w:rPr>
        <w:t xml:space="preserve">In this contribution, we </w:t>
      </w:r>
      <w:r>
        <w:rPr>
          <w:lang w:eastAsia="zh-CN"/>
        </w:rPr>
        <w:t xml:space="preserve">will share </w:t>
      </w:r>
      <w:r w:rsidRPr="004A1DE5">
        <w:rPr>
          <w:lang w:eastAsia="zh-CN"/>
        </w:rPr>
        <w:t>our views on the</w:t>
      </w:r>
      <w:r>
        <w:rPr>
          <w:lang w:eastAsia="zh-CN"/>
        </w:rPr>
        <w:t xml:space="preserve"> remaining</w:t>
      </w:r>
      <w:r w:rsidRPr="004A1DE5">
        <w:rPr>
          <w:lang w:eastAsia="zh-CN"/>
        </w:rPr>
        <w:t xml:space="preserve"> issues for </w:t>
      </w:r>
      <w:r>
        <w:rPr>
          <w:lang w:eastAsia="zh-CN"/>
        </w:rPr>
        <w:t xml:space="preserve">UE-initiated/event-driven beam management including UL signaling content(s) and UL signaling medium/container, </w:t>
      </w:r>
      <w:r>
        <w:rPr>
          <w:rFonts w:eastAsia="Times New Roman"/>
          <w:szCs w:val="24"/>
        </w:rPr>
        <w:t>assuming the unified TCI while leveraging (as much as possible) legacy CSI measurement and reporting configuration frameworks, targeting FR2 and sTRP with intra- and inter-cell beam management.</w:t>
      </w:r>
    </w:p>
    <w:p w14:paraId="1AC65EB2" w14:textId="257B45D2" w:rsidR="009C2BA3" w:rsidRPr="006047B4" w:rsidRDefault="00F83BA7" w:rsidP="00987C30">
      <w:pPr>
        <w:pStyle w:val="1"/>
        <w:jc w:val="left"/>
        <w:rPr>
          <w:lang w:eastAsia="zh-CN"/>
        </w:rPr>
      </w:pPr>
      <w:r>
        <w:rPr>
          <w:lang w:eastAsia="zh-CN"/>
        </w:rPr>
        <w:t xml:space="preserve">Discussion on </w:t>
      </w:r>
      <w:r w:rsidR="0084220F">
        <w:rPr>
          <w:lang w:eastAsia="zh-CN"/>
        </w:rPr>
        <w:t>triggering event determination</w:t>
      </w: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237FF174" w14:textId="77777777" w:rsidR="00E52C22" w:rsidRPr="007837E2" w:rsidRDefault="00E52C22" w:rsidP="00E52C22">
            <w:pPr>
              <w:rPr>
                <w:b/>
                <w:bCs/>
                <w:i/>
              </w:rPr>
            </w:pPr>
            <w:r w:rsidRPr="007837E2">
              <w:rPr>
                <w:b/>
                <w:bCs/>
                <w:i/>
                <w:highlight w:val="green"/>
              </w:rPr>
              <w:t>Agreement</w:t>
            </w:r>
          </w:p>
          <w:p w14:paraId="7E5EBD10" w14:textId="77777777" w:rsidR="00E52C22" w:rsidRPr="007837E2" w:rsidRDefault="00E52C22" w:rsidP="00E52C22">
            <w:pPr>
              <w:rPr>
                <w:rFonts w:eastAsia="宋体"/>
                <w:i/>
                <w:szCs w:val="20"/>
              </w:rPr>
            </w:pPr>
            <w:r w:rsidRPr="007837E2">
              <w:rPr>
                <w:rFonts w:eastAsia="宋体" w:cs="宋体"/>
                <w:i/>
              </w:rPr>
              <w:t xml:space="preserve">Regarding triggering event determination for Event 2, at least Candidate #2 is supported for </w:t>
            </w:r>
            <w:r w:rsidRPr="007837E2">
              <w:rPr>
                <w:rFonts w:eastAsia="宋体" w:cs="宋体"/>
                <w:i/>
                <w:szCs w:val="20"/>
              </w:rPr>
              <w:t>resetting the counting.</w:t>
            </w:r>
          </w:p>
          <w:p w14:paraId="13880B6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Candidate#1: RS reconfiguration/update or MAC-CE signaling (if supported) for new beam is received;</w:t>
            </w:r>
          </w:p>
          <w:p w14:paraId="652AE468"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reset the counting for all new beams.</w:t>
            </w:r>
          </w:p>
          <w:p w14:paraId="39895022"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maintain the counting whose new beam is NOT updated.</w:t>
            </w:r>
          </w:p>
          <w:p w14:paraId="63D406D6"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Candidate#2: [The measured current beam based on] indicated TCI state is updated;</w:t>
            </w:r>
          </w:p>
          <w:p w14:paraId="58171B74"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In such case, the UE need to reset the counting for all new beams.</w:t>
            </w:r>
          </w:p>
          <w:p w14:paraId="09851792"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Candidate#3: UEI beam report is transmitted;</w:t>
            </w:r>
          </w:p>
          <w:p w14:paraId="51E5FB21"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Only reset the counting of new beams fulfilling triggering condition and reported by the UEI beam report</w:t>
            </w:r>
          </w:p>
          <w:p w14:paraId="7EDFF893"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Candidate#4: NW response (e.g., DCI in step-2 of Mode-A) is detected.</w:t>
            </w:r>
          </w:p>
          <w:p w14:paraId="71502C91"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Candidate#5: The time window expires</w:t>
            </w:r>
          </w:p>
          <w:p w14:paraId="2BCA989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Candidate#6: The threshold for event evaluation is re-configured by RRC signaling</w:t>
            </w:r>
          </w:p>
          <w:p w14:paraId="164D5BB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Candidate#7: The RRC parameter(s) associated with the CSI report configuration for UEI beam report is reconfigured.</w:t>
            </w:r>
          </w:p>
          <w:p w14:paraId="30C50494" w14:textId="77777777" w:rsidR="00E52C22" w:rsidRPr="007837E2" w:rsidRDefault="00E52C22" w:rsidP="00E52C22">
            <w:pPr>
              <w:numPr>
                <w:ilvl w:val="1"/>
                <w:numId w:val="24"/>
              </w:numPr>
              <w:tabs>
                <w:tab w:val="left" w:pos="1440"/>
              </w:tabs>
              <w:autoSpaceDE/>
              <w:autoSpaceDN/>
              <w:adjustRightInd/>
              <w:spacing w:after="0"/>
              <w:rPr>
                <w:rFonts w:eastAsia="宋体"/>
                <w:i/>
                <w:szCs w:val="20"/>
              </w:rPr>
            </w:pPr>
            <w:r w:rsidRPr="007837E2">
              <w:rPr>
                <w:rFonts w:eastAsia="宋体"/>
                <w:i/>
                <w:szCs w:val="20"/>
              </w:rPr>
              <w:t>FFS: RRC parameter(s)</w:t>
            </w:r>
          </w:p>
          <w:p w14:paraId="114D6DF9"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Other candidates</w:t>
            </w:r>
          </w:p>
          <w:p w14:paraId="467FA5BF" w14:textId="77777777" w:rsidR="001F5BC7" w:rsidRDefault="00E52C22" w:rsidP="003B0BC0">
            <w:pPr>
              <w:tabs>
                <w:tab w:val="left" w:pos="1440"/>
              </w:tabs>
              <w:rPr>
                <w:rFonts w:eastAsia="宋体"/>
                <w:i/>
                <w:szCs w:val="20"/>
              </w:rPr>
            </w:pPr>
            <w:r w:rsidRPr="007837E2">
              <w:rPr>
                <w:rFonts w:eastAsia="宋体"/>
                <w:i/>
                <w:szCs w:val="20"/>
              </w:rPr>
              <w:t>Note: Whether this proposal is captured in RAN1 or RAN2 is a separate discussion point.</w:t>
            </w:r>
          </w:p>
          <w:p w14:paraId="541779E1" w14:textId="77777777" w:rsidR="002E0527" w:rsidRDefault="002E0527" w:rsidP="003B0BC0">
            <w:pPr>
              <w:tabs>
                <w:tab w:val="left" w:pos="1440"/>
              </w:tabs>
              <w:rPr>
                <w:rFonts w:eastAsia="宋体"/>
                <w:i/>
                <w:szCs w:val="20"/>
              </w:rPr>
            </w:pPr>
          </w:p>
          <w:p w14:paraId="6C6FBAEE" w14:textId="77777777" w:rsidR="002E0527" w:rsidRPr="002E0527" w:rsidRDefault="002E0527" w:rsidP="002E0527">
            <w:pPr>
              <w:rPr>
                <w:rFonts w:eastAsia="宋体"/>
                <w:i/>
                <w:szCs w:val="18"/>
              </w:rPr>
            </w:pPr>
            <w:r w:rsidRPr="002E0527">
              <w:rPr>
                <w:rFonts w:eastAsia="宋体"/>
                <w:b/>
                <w:i/>
                <w:szCs w:val="18"/>
                <w:highlight w:val="green"/>
              </w:rPr>
              <w:t>Agreement</w:t>
            </w:r>
          </w:p>
          <w:p w14:paraId="15631F25" w14:textId="77777777" w:rsidR="002E0527" w:rsidRPr="002E0527" w:rsidRDefault="002E0527" w:rsidP="002E0527">
            <w:pPr>
              <w:rPr>
                <w:rFonts w:eastAsia="宋体"/>
                <w:i/>
                <w:szCs w:val="18"/>
              </w:rPr>
            </w:pPr>
            <w:r w:rsidRPr="002E0527">
              <w:rPr>
                <w:rFonts w:eastAsia="宋体"/>
                <w:i/>
                <w:szCs w:val="18"/>
              </w:rPr>
              <w:t xml:space="preserve">Regarding triggering event determination for Event 2, on resetting the counting, the following </w:t>
            </w:r>
            <w:r w:rsidRPr="002E0527">
              <w:rPr>
                <w:rFonts w:eastAsia="宋体"/>
                <w:i/>
                <w:color w:val="FF0000"/>
                <w:szCs w:val="18"/>
              </w:rPr>
              <w:t xml:space="preserve">modification </w:t>
            </w:r>
            <w:r w:rsidRPr="002E0527">
              <w:rPr>
                <w:rFonts w:eastAsia="宋体"/>
                <w:i/>
                <w:szCs w:val="18"/>
              </w:rPr>
              <w:t xml:space="preserve">on the agreed Candidate #2 in RAN1#120 is supported. </w:t>
            </w:r>
          </w:p>
          <w:p w14:paraId="16AE8A76" w14:textId="77777777" w:rsidR="002E0527" w:rsidRPr="002E0527" w:rsidRDefault="002E0527" w:rsidP="002E0527">
            <w:pPr>
              <w:numPr>
                <w:ilvl w:val="0"/>
                <w:numId w:val="25"/>
              </w:numPr>
              <w:tabs>
                <w:tab w:val="left" w:pos="1440"/>
              </w:tabs>
              <w:autoSpaceDE/>
              <w:autoSpaceDN/>
              <w:adjustRightInd/>
              <w:spacing w:after="0"/>
              <w:rPr>
                <w:rFonts w:eastAsia="宋体"/>
                <w:i/>
                <w:szCs w:val="18"/>
              </w:rPr>
            </w:pPr>
            <w:r w:rsidRPr="002E0527">
              <w:rPr>
                <w:rFonts w:eastAsia="宋体"/>
                <w:i/>
                <w:szCs w:val="18"/>
              </w:rPr>
              <w:t xml:space="preserve">Candidate#2: </w:t>
            </w:r>
            <w:r w:rsidRPr="002E0527">
              <w:rPr>
                <w:rFonts w:eastAsia="宋体"/>
                <w:i/>
                <w:strike/>
                <w:color w:val="FF0000"/>
                <w:szCs w:val="18"/>
              </w:rPr>
              <w:t>[</w:t>
            </w:r>
            <w:r w:rsidRPr="002E0527">
              <w:rPr>
                <w:rFonts w:eastAsia="宋体"/>
                <w:i/>
                <w:szCs w:val="18"/>
              </w:rPr>
              <w:t xml:space="preserve">The measured current beam </w:t>
            </w:r>
            <w:r w:rsidRPr="002E0527">
              <w:rPr>
                <w:rFonts w:eastAsia="宋体"/>
                <w:i/>
                <w:color w:val="FF0000"/>
                <w:szCs w:val="18"/>
              </w:rPr>
              <w:t xml:space="preserve">RS is updated </w:t>
            </w:r>
            <w:r w:rsidRPr="002E0527">
              <w:rPr>
                <w:rFonts w:eastAsia="宋体"/>
                <w:i/>
                <w:szCs w:val="18"/>
              </w:rPr>
              <w:t>based on</w:t>
            </w:r>
            <w:r w:rsidRPr="002E0527">
              <w:rPr>
                <w:rFonts w:eastAsia="宋体"/>
                <w:i/>
                <w:strike/>
                <w:color w:val="FF0000"/>
                <w:szCs w:val="18"/>
              </w:rPr>
              <w:t>]</w:t>
            </w:r>
            <w:r w:rsidRPr="002E0527">
              <w:rPr>
                <w:rFonts w:eastAsia="宋体"/>
                <w:i/>
                <w:szCs w:val="18"/>
              </w:rPr>
              <w:t xml:space="preserve"> indicated TCI state </w:t>
            </w:r>
            <w:r w:rsidRPr="002E0527">
              <w:rPr>
                <w:rFonts w:eastAsia="宋体"/>
                <w:i/>
                <w:strike/>
                <w:color w:val="FF0000"/>
                <w:szCs w:val="18"/>
              </w:rPr>
              <w:t>is updated</w:t>
            </w:r>
            <w:r w:rsidRPr="002E0527">
              <w:rPr>
                <w:rFonts w:eastAsia="宋体"/>
                <w:i/>
                <w:szCs w:val="18"/>
              </w:rPr>
              <w:t>;</w:t>
            </w:r>
          </w:p>
          <w:p w14:paraId="4102974D" w14:textId="77777777" w:rsidR="002E0527" w:rsidRPr="002E0527" w:rsidRDefault="002E0527" w:rsidP="002E0527">
            <w:pPr>
              <w:numPr>
                <w:ilvl w:val="1"/>
                <w:numId w:val="25"/>
              </w:numPr>
              <w:tabs>
                <w:tab w:val="left" w:pos="2160"/>
              </w:tabs>
              <w:autoSpaceDE/>
              <w:autoSpaceDN/>
              <w:adjustRightInd/>
              <w:spacing w:after="0"/>
              <w:rPr>
                <w:rFonts w:eastAsia="宋体"/>
                <w:i/>
                <w:szCs w:val="18"/>
              </w:rPr>
            </w:pPr>
            <w:r w:rsidRPr="002E0527">
              <w:rPr>
                <w:rFonts w:eastAsia="宋体"/>
                <w:i/>
                <w:szCs w:val="18"/>
              </w:rPr>
              <w:t>In such case, the UE need</w:t>
            </w:r>
            <w:r w:rsidRPr="002E0527">
              <w:rPr>
                <w:rFonts w:eastAsia="宋体"/>
                <w:i/>
                <w:color w:val="FF0000"/>
                <w:szCs w:val="18"/>
              </w:rPr>
              <w:t>s</w:t>
            </w:r>
            <w:r w:rsidRPr="002E0527">
              <w:rPr>
                <w:rFonts w:eastAsia="宋体"/>
                <w:i/>
                <w:szCs w:val="18"/>
              </w:rPr>
              <w:t xml:space="preserve"> to reset the counting for all new beams.</w:t>
            </w:r>
          </w:p>
          <w:p w14:paraId="73591DD6" w14:textId="77777777" w:rsidR="002E0527" w:rsidRDefault="002E0527" w:rsidP="003B0BC0">
            <w:pPr>
              <w:numPr>
                <w:ilvl w:val="1"/>
                <w:numId w:val="25"/>
              </w:numPr>
              <w:tabs>
                <w:tab w:val="left" w:pos="2160"/>
              </w:tabs>
              <w:autoSpaceDE/>
              <w:autoSpaceDN/>
              <w:adjustRightInd/>
              <w:spacing w:after="0"/>
              <w:rPr>
                <w:rFonts w:eastAsia="宋体"/>
                <w:i/>
                <w:szCs w:val="18"/>
              </w:rPr>
            </w:pPr>
            <w:r w:rsidRPr="002E0527">
              <w:rPr>
                <w:rFonts w:eastAsia="宋体"/>
                <w:i/>
                <w:szCs w:val="18"/>
              </w:rPr>
              <w:t>FFS: Further details on the update (if necessary)</w:t>
            </w:r>
          </w:p>
          <w:p w14:paraId="23A76B63" w14:textId="1F103E92" w:rsidR="004527BA" w:rsidRPr="00712298" w:rsidRDefault="004527BA" w:rsidP="00712298">
            <w:pPr>
              <w:autoSpaceDE/>
              <w:autoSpaceDN/>
              <w:adjustRightInd/>
              <w:spacing w:after="0"/>
              <w:rPr>
                <w:bCs/>
                <w:i/>
                <w:szCs w:val="20"/>
              </w:rPr>
            </w:pPr>
          </w:p>
        </w:tc>
      </w:tr>
    </w:tbl>
    <w:p w14:paraId="25DDA013" w14:textId="48103075" w:rsidR="00243CB0" w:rsidRPr="004A5190" w:rsidRDefault="002E0527" w:rsidP="00243CB0">
      <w:pPr>
        <w:spacing w:beforeLines="50" w:before="120"/>
        <w:rPr>
          <w:rFonts w:hint="eastAsia"/>
          <w:lang w:eastAsia="zh-CN"/>
        </w:rPr>
      </w:pPr>
      <w:r>
        <w:rPr>
          <w:lang w:eastAsia="zh-CN"/>
        </w:rPr>
        <w:t>R</w:t>
      </w:r>
      <w:r>
        <w:rPr>
          <w:rFonts w:hint="eastAsia"/>
          <w:lang w:eastAsia="zh-CN"/>
        </w:rPr>
        <w:t xml:space="preserve">egarding </w:t>
      </w:r>
      <w:r>
        <w:rPr>
          <w:lang w:eastAsia="zh-CN"/>
        </w:rPr>
        <w:t xml:space="preserve">the triggering event determination for Event-2, the modified </w:t>
      </w:r>
      <w:r w:rsidR="00FF5B44">
        <w:rPr>
          <w:lang w:eastAsia="zh-CN"/>
        </w:rPr>
        <w:t xml:space="preserve">Candidate #2 for resetting the counting was supported, i.e. when the measured current beam RS is updated based on the indicated TCI </w:t>
      </w:r>
      <w:r w:rsidR="00FF5B44">
        <w:rPr>
          <w:lang w:eastAsia="zh-CN"/>
        </w:rPr>
        <w:lastRenderedPageBreak/>
        <w:t xml:space="preserve">state, the UE needs to reset the counting for all new beams. </w:t>
      </w:r>
      <w:r>
        <w:rPr>
          <w:lang w:eastAsia="zh-CN"/>
        </w:rPr>
        <w:t>In addition, the Candidate #1 also can be supported for resetting the counting. In case of reconfiguration/update for some new beam RS</w:t>
      </w:r>
      <w:r w:rsidR="0084220F">
        <w:rPr>
          <w:lang w:eastAsia="zh-CN"/>
        </w:rPr>
        <w:t>, i.e. new beam RS resource(s) are added or removed</w:t>
      </w:r>
      <w:r>
        <w:rPr>
          <w:lang w:eastAsia="zh-CN"/>
        </w:rPr>
        <w:t xml:space="preserve">, </w:t>
      </w:r>
      <w:r w:rsidRPr="00AB66B9">
        <w:rPr>
          <w:lang w:eastAsia="zh-CN"/>
        </w:rPr>
        <w:t>the corresponding count</w:t>
      </w:r>
      <w:r>
        <w:rPr>
          <w:lang w:eastAsia="zh-CN"/>
        </w:rPr>
        <w:t>er</w:t>
      </w:r>
      <w:r w:rsidRPr="00AB66B9">
        <w:rPr>
          <w:lang w:eastAsia="zh-CN"/>
        </w:rPr>
        <w:t xml:space="preserve"> for </w:t>
      </w:r>
      <w:r>
        <w:rPr>
          <w:lang w:eastAsia="zh-CN"/>
        </w:rPr>
        <w:t>each</w:t>
      </w:r>
      <w:r w:rsidRPr="00AB66B9">
        <w:rPr>
          <w:lang w:eastAsia="zh-CN"/>
        </w:rPr>
        <w:t xml:space="preserve"> new beam RS </w:t>
      </w:r>
      <w:r>
        <w:rPr>
          <w:lang w:eastAsia="zh-CN"/>
        </w:rPr>
        <w:t>should be reset</w:t>
      </w:r>
      <w:r w:rsidRPr="00AB66B9">
        <w:rPr>
          <w:lang w:eastAsia="zh-CN"/>
        </w:rPr>
        <w:t>.</w:t>
      </w:r>
      <w:r w:rsidRPr="000B65E0">
        <w:rPr>
          <w:lang w:eastAsia="zh-CN"/>
        </w:rPr>
        <w:t xml:space="preserve"> There is no need to reset the counting whose new b</w:t>
      </w:r>
      <w:r>
        <w:rPr>
          <w:lang w:eastAsia="zh-CN"/>
        </w:rPr>
        <w:t>eam is not reconfigured/updated, because the Event-2 instance counting is per new beam. These new beam RSs need to continue to be measured for event evaluation based on the corresponding counters.</w:t>
      </w:r>
      <w:r w:rsidR="00243CB0">
        <w:rPr>
          <w:rFonts w:hint="eastAsia"/>
          <w:lang w:eastAsia="zh-CN"/>
        </w:rPr>
        <w:t xml:space="preserve"> </w:t>
      </w:r>
      <w:r w:rsidR="00243CB0">
        <w:rPr>
          <w:lang w:eastAsia="zh-CN"/>
        </w:rPr>
        <w:t>For Candidate #1, there is no much necessity to introduce additional MAC CE to update new beam RS and the behavior of MAC-CE based new beam RS update should be removed.</w:t>
      </w:r>
      <w:r w:rsidR="00712298" w:rsidRPr="00712298">
        <w:rPr>
          <w:lang w:eastAsia="zh-CN"/>
        </w:rPr>
        <w:t xml:space="preserve"> </w:t>
      </w:r>
      <w:r w:rsidR="00712298">
        <w:rPr>
          <w:lang w:eastAsia="zh-CN"/>
        </w:rPr>
        <w:t>In addition, the Candidate #1 for Event-2 can be reused for Event-7.</w:t>
      </w:r>
    </w:p>
    <w:p w14:paraId="7D9D4BB3" w14:textId="155F255B" w:rsidR="003B51CD" w:rsidRPr="00235109" w:rsidRDefault="003B51CD" w:rsidP="003B51CD">
      <w:pPr>
        <w:rPr>
          <w:b/>
          <w:i/>
        </w:rPr>
      </w:pPr>
      <w:r w:rsidRPr="00235109">
        <w:rPr>
          <w:rFonts w:hint="eastAsia"/>
          <w:b/>
          <w:i/>
        </w:rPr>
        <w:t>P</w:t>
      </w:r>
      <w:r w:rsidRPr="00235109">
        <w:rPr>
          <w:b/>
          <w:i/>
        </w:rPr>
        <w:t xml:space="preserve">roposal </w:t>
      </w:r>
      <w:r>
        <w:rPr>
          <w:b/>
          <w:i/>
        </w:rPr>
        <w:t>1:</w:t>
      </w:r>
    </w:p>
    <w:p w14:paraId="166E0D5D" w14:textId="7FBA22A9" w:rsidR="003B51CD" w:rsidRPr="00F97404" w:rsidRDefault="00F97404" w:rsidP="00F97404">
      <w:pPr>
        <w:pStyle w:val="boldbullet1"/>
        <w:numPr>
          <w:ilvl w:val="0"/>
          <w:numId w:val="12"/>
        </w:numPr>
        <w:rPr>
          <w:i/>
          <w:sz w:val="22"/>
          <w:szCs w:val="20"/>
        </w:rPr>
      </w:pPr>
      <w:r w:rsidRPr="00F97404">
        <w:rPr>
          <w:i/>
          <w:sz w:val="22"/>
          <w:szCs w:val="20"/>
        </w:rPr>
        <w:t>Regarding triggering event determination</w:t>
      </w:r>
      <w:r w:rsidRPr="00F97404">
        <w:rPr>
          <w:i/>
          <w:sz w:val="22"/>
          <w:szCs w:val="20"/>
        </w:rPr>
        <w:t xml:space="preserve"> </w:t>
      </w:r>
      <w:r>
        <w:rPr>
          <w:i/>
          <w:sz w:val="22"/>
          <w:szCs w:val="20"/>
        </w:rPr>
        <w:t>f</w:t>
      </w:r>
      <w:r>
        <w:rPr>
          <w:rFonts w:hint="eastAsia"/>
          <w:i/>
          <w:sz w:val="22"/>
          <w:szCs w:val="20"/>
        </w:rPr>
        <w:t xml:space="preserve">or </w:t>
      </w:r>
      <w:r>
        <w:rPr>
          <w:i/>
          <w:sz w:val="22"/>
          <w:szCs w:val="20"/>
        </w:rPr>
        <w:t>Event-2 and Event-7</w:t>
      </w:r>
      <w:r w:rsidRPr="00F97404">
        <w:rPr>
          <w:i/>
          <w:sz w:val="22"/>
          <w:szCs w:val="20"/>
        </w:rPr>
        <w:t xml:space="preserve">, </w:t>
      </w:r>
      <w:r w:rsidRPr="00F97404">
        <w:rPr>
          <w:i/>
          <w:sz w:val="22"/>
          <w:szCs w:val="20"/>
        </w:rPr>
        <w:t>on resetting the counting</w:t>
      </w:r>
      <w:r w:rsidRPr="00F97404">
        <w:rPr>
          <w:i/>
          <w:sz w:val="22"/>
          <w:szCs w:val="20"/>
        </w:rPr>
        <w:t xml:space="preserve">, support </w:t>
      </w:r>
      <w:r w:rsidR="003B51CD" w:rsidRPr="00F97404">
        <w:rPr>
          <w:i/>
          <w:sz w:val="22"/>
          <w:szCs w:val="20"/>
        </w:rPr>
        <w:t xml:space="preserve">Candidate #1, i.e. the RS reconfiguration for new beam is received. </w:t>
      </w:r>
    </w:p>
    <w:p w14:paraId="4BFB2A94" w14:textId="710D444D" w:rsidR="003B51CD" w:rsidRPr="003B51CD" w:rsidRDefault="003B51CD" w:rsidP="003B51CD">
      <w:pPr>
        <w:pStyle w:val="boldbullet1"/>
        <w:numPr>
          <w:ilvl w:val="1"/>
          <w:numId w:val="12"/>
        </w:numPr>
        <w:rPr>
          <w:i/>
          <w:sz w:val="22"/>
          <w:szCs w:val="20"/>
        </w:rPr>
      </w:pPr>
      <w:r>
        <w:rPr>
          <w:i/>
          <w:sz w:val="22"/>
          <w:szCs w:val="20"/>
        </w:rPr>
        <w:t>Maintain the counting whose new beam is not updated.</w:t>
      </w:r>
    </w:p>
    <w:p w14:paraId="19A91FEE" w14:textId="0B324F2D" w:rsidR="00E4220F" w:rsidRDefault="00E4220F" w:rsidP="00375332">
      <w:pPr>
        <w:spacing w:beforeLines="50" w:before="120"/>
        <w:rPr>
          <w:rFonts w:hint="eastAsia"/>
          <w:lang w:eastAsia="zh-CN"/>
        </w:rPr>
      </w:pPr>
    </w:p>
    <w:p w14:paraId="0AE4DA79" w14:textId="6B45A762" w:rsidR="00E4220F" w:rsidRPr="00F83BA7" w:rsidRDefault="00E4220F" w:rsidP="00E4220F">
      <w:pPr>
        <w:pStyle w:val="1"/>
        <w:jc w:val="left"/>
        <w:rPr>
          <w:lang w:eastAsia="zh-CN"/>
        </w:rPr>
      </w:pPr>
      <w:r>
        <w:rPr>
          <w:lang w:eastAsia="zh-CN"/>
        </w:rPr>
        <w:t xml:space="preserve">Discussion on </w:t>
      </w:r>
      <w:r w:rsidR="00C90893">
        <w:rPr>
          <w:lang w:eastAsia="zh-CN"/>
        </w:rPr>
        <w:t>UL signaling</w:t>
      </w:r>
    </w:p>
    <w:tbl>
      <w:tblPr>
        <w:tblStyle w:val="ae"/>
        <w:tblW w:w="0" w:type="auto"/>
        <w:tblLook w:val="04A0" w:firstRow="1" w:lastRow="0" w:firstColumn="1" w:lastColumn="0" w:noHBand="0" w:noVBand="1"/>
      </w:tblPr>
      <w:tblGrid>
        <w:gridCol w:w="9307"/>
      </w:tblGrid>
      <w:tr w:rsidR="00E4220F" w14:paraId="4DDC4B1D" w14:textId="77777777" w:rsidTr="009C77FB">
        <w:tc>
          <w:tcPr>
            <w:tcW w:w="9307" w:type="dxa"/>
          </w:tcPr>
          <w:p w14:paraId="34F5EDF7" w14:textId="77777777" w:rsidR="00E4220F" w:rsidRPr="00482097" w:rsidRDefault="00E4220F" w:rsidP="009C77FB">
            <w:pPr>
              <w:rPr>
                <w:b/>
                <w:bCs/>
                <w:i/>
                <w:szCs w:val="20"/>
              </w:rPr>
            </w:pPr>
            <w:r w:rsidRPr="00482097">
              <w:rPr>
                <w:b/>
                <w:bCs/>
                <w:i/>
                <w:szCs w:val="20"/>
                <w:highlight w:val="green"/>
              </w:rPr>
              <w:t>Agreement</w:t>
            </w:r>
          </w:p>
          <w:p w14:paraId="59B6FB37" w14:textId="77777777" w:rsidR="00E4220F" w:rsidRPr="00482097" w:rsidRDefault="00E4220F" w:rsidP="009C77FB">
            <w:pPr>
              <w:shd w:val="clear" w:color="auto" w:fill="FFFFFF"/>
              <w:rPr>
                <w:rFonts w:eastAsia="宋体"/>
                <w:i/>
                <w:szCs w:val="20"/>
              </w:rPr>
            </w:pPr>
            <w:r w:rsidRPr="00482097">
              <w:rPr>
                <w:rFonts w:eastAsia="宋体"/>
                <w:i/>
                <w:szCs w:val="20"/>
              </w:rPr>
              <w:t>On beam report transmission procedure for UE-initiated/event-driven beam reporting, one PUCCH resource of first PUCCH can be associated with one or multiple CSI report configurations, regarding Event-2.</w:t>
            </w:r>
          </w:p>
          <w:p w14:paraId="5BD048B1" w14:textId="77777777" w:rsidR="00E4220F" w:rsidRPr="00482097" w:rsidRDefault="00E4220F" w:rsidP="00E4220F">
            <w:pPr>
              <w:pStyle w:val="af3"/>
              <w:numPr>
                <w:ilvl w:val="0"/>
                <w:numId w:val="15"/>
              </w:numPr>
              <w:shd w:val="clear" w:color="auto" w:fill="FFFFFF"/>
              <w:autoSpaceDE/>
              <w:autoSpaceDN/>
              <w:adjustRightInd/>
              <w:spacing w:after="0"/>
              <w:ind w:firstLineChars="0"/>
              <w:jc w:val="left"/>
              <w:rPr>
                <w:i/>
                <w:szCs w:val="20"/>
              </w:rPr>
            </w:pPr>
            <w:r w:rsidRPr="00482097">
              <w:rPr>
                <w:i/>
                <w:szCs w:val="20"/>
              </w:rPr>
              <w:t>Only a single UEI beam report is carried in the second PUSCH.</w:t>
            </w:r>
          </w:p>
          <w:p w14:paraId="608194BA"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i/>
                <w:szCs w:val="20"/>
              </w:rPr>
            </w:pPr>
            <w:r w:rsidRPr="00482097">
              <w:rPr>
                <w:i/>
                <w:szCs w:val="20"/>
              </w:rPr>
              <w:t>Additional indication of one ‘CSI report configuration’ is provided in the report format.</w:t>
            </w:r>
          </w:p>
          <w:p w14:paraId="66338905" w14:textId="77777777" w:rsidR="00E4220F" w:rsidRPr="00482097" w:rsidRDefault="00E4220F" w:rsidP="00E4220F">
            <w:pPr>
              <w:pStyle w:val="af3"/>
              <w:numPr>
                <w:ilvl w:val="2"/>
                <w:numId w:val="15"/>
              </w:numPr>
              <w:shd w:val="clear" w:color="auto" w:fill="FFFFFF"/>
              <w:autoSpaceDE/>
              <w:autoSpaceDN/>
              <w:adjustRightInd/>
              <w:spacing w:after="0"/>
              <w:ind w:firstLineChars="0"/>
              <w:jc w:val="left"/>
              <w:rPr>
                <w:i/>
                <w:szCs w:val="20"/>
              </w:rPr>
            </w:pPr>
            <w:r w:rsidRPr="00482097">
              <w:rPr>
                <w:i/>
                <w:szCs w:val="20"/>
              </w:rPr>
              <w:t>The CSI report configurations associated with the same PUCCH resource are ordered in ascending order of corresponding CSI-ReportConfigId, the number of bits of the additional indication field is ceil(log</w:t>
            </w:r>
            <w:r w:rsidRPr="00482097">
              <w:rPr>
                <w:i/>
                <w:szCs w:val="20"/>
                <w:vertAlign w:val="subscript"/>
              </w:rPr>
              <w:t>2</w:t>
            </w:r>
            <w:r w:rsidRPr="00482097">
              <w:rPr>
                <w:i/>
                <w:szCs w:val="20"/>
              </w:rPr>
              <w:t>(N_CSIconfig)), where the N_CSIconfig denotes the number of CSI report configurations associated with the same PUCCH resource.</w:t>
            </w:r>
          </w:p>
          <w:p w14:paraId="621C82C5"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i/>
                <w:szCs w:val="20"/>
              </w:rPr>
            </w:pPr>
            <w:r w:rsidRPr="00482097">
              <w:rPr>
                <w:i/>
                <w:szCs w:val="20"/>
              </w:rPr>
              <w:t>The payload size of the single UEI beam report is determined according to the max payload size among the associated CSI report configurations.</w:t>
            </w:r>
          </w:p>
          <w:p w14:paraId="7AD1A65D" w14:textId="77777777" w:rsidR="00E4220F" w:rsidRPr="00482097" w:rsidRDefault="00E4220F" w:rsidP="00E4220F">
            <w:pPr>
              <w:pStyle w:val="af3"/>
              <w:numPr>
                <w:ilvl w:val="2"/>
                <w:numId w:val="15"/>
              </w:numPr>
              <w:shd w:val="clear" w:color="auto" w:fill="FFFFFF"/>
              <w:autoSpaceDE/>
              <w:autoSpaceDN/>
              <w:adjustRightInd/>
              <w:spacing w:after="0"/>
              <w:ind w:firstLineChars="0"/>
              <w:jc w:val="left"/>
              <w:rPr>
                <w:i/>
                <w:szCs w:val="20"/>
              </w:rPr>
            </w:pPr>
            <w:r w:rsidRPr="00482097">
              <w:rPr>
                <w:i/>
                <w:szCs w:val="20"/>
              </w:rPr>
              <w:t>Zero-padding can be appended if the payload size of the UEI beam report is less than the max report payload.</w:t>
            </w:r>
          </w:p>
          <w:p w14:paraId="57E84614"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i/>
                <w:szCs w:val="20"/>
              </w:rPr>
            </w:pPr>
            <w:r w:rsidRPr="00482097">
              <w:rPr>
                <w:i/>
                <w:szCs w:val="20"/>
              </w:rPr>
              <w:t>The reported UEI beam report should satisfy the triggering condition.</w:t>
            </w:r>
          </w:p>
          <w:p w14:paraId="04D556B2"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i/>
                <w:szCs w:val="20"/>
              </w:rPr>
            </w:pPr>
            <w:r w:rsidRPr="00482097">
              <w:rPr>
                <w:i/>
                <w:szCs w:val="20"/>
              </w:rPr>
              <w:t xml:space="preserve">If multiple UE initiated beam report </w:t>
            </w:r>
            <w:r w:rsidRPr="00482097">
              <w:rPr>
                <w:rFonts w:hint="eastAsia"/>
                <w:i/>
                <w:szCs w:val="20"/>
              </w:rPr>
              <w:t>pro</w:t>
            </w:r>
            <w:r w:rsidRPr="00482097">
              <w:rPr>
                <w:i/>
                <w:szCs w:val="20"/>
              </w:rPr>
              <w:t>cedures occur, down-select one of the following options:</w:t>
            </w:r>
          </w:p>
          <w:p w14:paraId="076B8D96" w14:textId="77777777" w:rsidR="00E4220F" w:rsidRPr="00482097" w:rsidRDefault="00E4220F" w:rsidP="00E4220F">
            <w:pPr>
              <w:pStyle w:val="af3"/>
              <w:numPr>
                <w:ilvl w:val="2"/>
                <w:numId w:val="15"/>
              </w:numPr>
              <w:shd w:val="clear" w:color="auto" w:fill="FFFFFF"/>
              <w:autoSpaceDE/>
              <w:autoSpaceDN/>
              <w:adjustRightInd/>
              <w:spacing w:after="0"/>
              <w:ind w:firstLineChars="0"/>
              <w:jc w:val="left"/>
              <w:rPr>
                <w:i/>
                <w:szCs w:val="20"/>
              </w:rPr>
            </w:pPr>
            <w:r w:rsidRPr="00482097">
              <w:rPr>
                <w:i/>
                <w:szCs w:val="20"/>
              </w:rPr>
              <w:t>Option-1: It is up to UE implementation to select one of configuration.</w:t>
            </w:r>
          </w:p>
          <w:p w14:paraId="44235955" w14:textId="77777777" w:rsidR="00E4220F" w:rsidRPr="00482097" w:rsidRDefault="00E4220F" w:rsidP="00E4220F">
            <w:pPr>
              <w:pStyle w:val="af3"/>
              <w:numPr>
                <w:ilvl w:val="2"/>
                <w:numId w:val="15"/>
              </w:numPr>
              <w:shd w:val="clear" w:color="auto" w:fill="FFFFFF"/>
              <w:autoSpaceDE/>
              <w:autoSpaceDN/>
              <w:adjustRightInd/>
              <w:spacing w:after="0"/>
              <w:ind w:firstLineChars="0"/>
              <w:jc w:val="left"/>
              <w:rPr>
                <w:i/>
                <w:szCs w:val="20"/>
              </w:rPr>
            </w:pPr>
            <w:r w:rsidRPr="00482097">
              <w:rPr>
                <w:i/>
                <w:szCs w:val="20"/>
              </w:rPr>
              <w:t>Option-2: The UEI beam report with highest priority is reported</w:t>
            </w:r>
          </w:p>
          <w:p w14:paraId="1B26E14E" w14:textId="77777777" w:rsidR="00E4220F" w:rsidRPr="00482097" w:rsidRDefault="00E4220F" w:rsidP="00E4220F">
            <w:pPr>
              <w:pStyle w:val="af3"/>
              <w:numPr>
                <w:ilvl w:val="2"/>
                <w:numId w:val="15"/>
              </w:numPr>
              <w:shd w:val="clear" w:color="auto" w:fill="FFFFFF"/>
              <w:autoSpaceDE/>
              <w:autoSpaceDN/>
              <w:adjustRightInd/>
              <w:spacing w:after="0"/>
              <w:ind w:firstLineChars="0"/>
              <w:jc w:val="left"/>
              <w:rPr>
                <w:i/>
                <w:szCs w:val="20"/>
              </w:rPr>
            </w:pPr>
            <w:r w:rsidRPr="00482097">
              <w:rPr>
                <w:i/>
                <w:szCs w:val="20"/>
              </w:rPr>
              <w:t>Option-3: The report triggered in the latest measurement is reported in PUSCH</w:t>
            </w:r>
          </w:p>
          <w:p w14:paraId="3D9E357E"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i/>
                <w:szCs w:val="20"/>
              </w:rPr>
            </w:pPr>
            <w:r w:rsidRPr="00482097">
              <w:rPr>
                <w:i/>
                <w:szCs w:val="20"/>
              </w:rPr>
              <w:t>The multiple CSI report configurations associated with the one first PUCCH resource should be configured in the same CC.</w:t>
            </w:r>
          </w:p>
          <w:p w14:paraId="7976F98A"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i/>
                <w:szCs w:val="20"/>
              </w:rPr>
            </w:pPr>
            <w:r w:rsidRPr="00482097">
              <w:rPr>
                <w:b/>
                <w:bCs/>
                <w:i/>
                <w:szCs w:val="20"/>
                <w:highlight w:val="darkYellow"/>
              </w:rPr>
              <w:t>Working Assumption</w:t>
            </w:r>
            <w:r w:rsidRPr="00482097">
              <w:rPr>
                <w:i/>
                <w:szCs w:val="20"/>
              </w:rPr>
              <w:t>: For Mode-A, the multiple CSI report configurations associated with the same PUCCH resource should be associated with a same CSI-AperiodicTriggerState.</w:t>
            </w:r>
          </w:p>
          <w:p w14:paraId="64500A02" w14:textId="77777777" w:rsidR="00E4220F" w:rsidRPr="00482097" w:rsidRDefault="00E4220F" w:rsidP="00E4220F">
            <w:pPr>
              <w:pStyle w:val="af3"/>
              <w:numPr>
                <w:ilvl w:val="1"/>
                <w:numId w:val="15"/>
              </w:numPr>
              <w:shd w:val="clear" w:color="auto" w:fill="FFFFFF"/>
              <w:autoSpaceDE/>
              <w:autoSpaceDN/>
              <w:adjustRightInd/>
              <w:spacing w:after="0"/>
              <w:ind w:firstLineChars="0"/>
              <w:jc w:val="left"/>
              <w:rPr>
                <w:rFonts w:cs="宋体"/>
                <w:i/>
                <w:szCs w:val="20"/>
              </w:rPr>
            </w:pPr>
            <w:r w:rsidRPr="00482097">
              <w:rPr>
                <w:i/>
                <w:szCs w:val="20"/>
              </w:rPr>
              <w:t xml:space="preserve">For Mode-B, the multiple CSI report configurations associated with the same PUCCH resource should be associated with the same second configured PUSCH </w:t>
            </w:r>
          </w:p>
          <w:p w14:paraId="6D9CD7B3" w14:textId="77777777" w:rsidR="00E4220F" w:rsidRPr="00482097" w:rsidRDefault="00E4220F" w:rsidP="009C77FB">
            <w:pPr>
              <w:rPr>
                <w:i/>
                <w:szCs w:val="20"/>
              </w:rPr>
            </w:pPr>
            <w:r w:rsidRPr="00482097">
              <w:rPr>
                <w:i/>
                <w:szCs w:val="20"/>
              </w:rPr>
              <w:t xml:space="preserve">FFS: Alt-2 </w:t>
            </w:r>
            <w:r w:rsidRPr="00482097">
              <w:rPr>
                <w:rFonts w:hint="eastAsia"/>
                <w:i/>
                <w:szCs w:val="20"/>
              </w:rPr>
              <w:t>Multiple UEI beam reports associated with the same PUCCH resource for first PUCCH can be transmitted in the second PUSCH.</w:t>
            </w:r>
          </w:p>
          <w:p w14:paraId="350BDA3A" w14:textId="77777777" w:rsidR="00E4220F" w:rsidRDefault="00E4220F" w:rsidP="00E4220F">
            <w:pPr>
              <w:pStyle w:val="af3"/>
              <w:numPr>
                <w:ilvl w:val="0"/>
                <w:numId w:val="15"/>
              </w:numPr>
              <w:shd w:val="clear" w:color="auto" w:fill="FFFFFF"/>
              <w:autoSpaceDE/>
              <w:autoSpaceDN/>
              <w:adjustRightInd/>
              <w:spacing w:after="0"/>
              <w:ind w:firstLineChars="0"/>
              <w:jc w:val="left"/>
              <w:rPr>
                <w:rFonts w:eastAsia="Malgun Gothic"/>
                <w:i/>
                <w:szCs w:val="20"/>
              </w:rPr>
            </w:pPr>
            <w:r w:rsidRPr="00482097">
              <w:rPr>
                <w:rFonts w:eastAsia="Malgun Gothic"/>
                <w:i/>
                <w:szCs w:val="20"/>
                <w:lang w:eastAsia="ko-KR"/>
              </w:rPr>
              <w:t>If RAN1 cannot converge on the support of Alt-2 in RAN1#120bis, this alternative will be dropped from Rel-19</w:t>
            </w:r>
          </w:p>
          <w:p w14:paraId="22BFA1A3" w14:textId="77777777" w:rsidR="00E4220F" w:rsidRDefault="00E4220F" w:rsidP="009C77FB">
            <w:pPr>
              <w:shd w:val="clear" w:color="auto" w:fill="FFFFFF"/>
              <w:autoSpaceDE/>
              <w:autoSpaceDN/>
              <w:adjustRightInd/>
              <w:spacing w:after="0"/>
              <w:jc w:val="left"/>
              <w:rPr>
                <w:rFonts w:eastAsia="Malgun Gothic"/>
                <w:i/>
                <w:szCs w:val="20"/>
              </w:rPr>
            </w:pPr>
          </w:p>
          <w:p w14:paraId="2CA8B764" w14:textId="77777777" w:rsidR="00E4220F" w:rsidRPr="00834CDB" w:rsidRDefault="00E4220F" w:rsidP="009C77FB">
            <w:pPr>
              <w:shd w:val="clear" w:color="auto" w:fill="FFFFFF"/>
              <w:rPr>
                <w:rFonts w:eastAsia="宋体"/>
                <w:b/>
                <w:bCs/>
                <w:i/>
                <w:color w:val="000000"/>
                <w:szCs w:val="20"/>
              </w:rPr>
            </w:pPr>
            <w:r w:rsidRPr="00834CDB">
              <w:rPr>
                <w:rFonts w:eastAsia="宋体"/>
                <w:b/>
                <w:bCs/>
                <w:i/>
                <w:color w:val="000000"/>
                <w:szCs w:val="20"/>
              </w:rPr>
              <w:t>Conclusion</w:t>
            </w:r>
          </w:p>
          <w:p w14:paraId="5F90549D" w14:textId="77777777" w:rsidR="00E4220F" w:rsidRPr="00834CDB" w:rsidRDefault="00E4220F" w:rsidP="009C77FB">
            <w:pPr>
              <w:shd w:val="clear" w:color="auto" w:fill="FFFFFF"/>
              <w:rPr>
                <w:rFonts w:eastAsia="宋体"/>
                <w:i/>
                <w:color w:val="000000"/>
                <w:szCs w:val="20"/>
              </w:rPr>
            </w:pPr>
            <w:r w:rsidRPr="00834CDB">
              <w:rPr>
                <w:rFonts w:eastAsia="宋体"/>
                <w:i/>
                <w:color w:val="000000"/>
                <w:szCs w:val="20"/>
              </w:rPr>
              <w:lastRenderedPageBreak/>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4FF24C6B" w14:textId="0C1845C6" w:rsidR="00E4220F" w:rsidRPr="00834CDB" w:rsidRDefault="00E4220F" w:rsidP="009C77FB">
            <w:pPr>
              <w:rPr>
                <w:i/>
                <w:szCs w:val="20"/>
              </w:rPr>
            </w:pPr>
          </w:p>
          <w:p w14:paraId="1D6A974A" w14:textId="77777777" w:rsidR="00E4220F" w:rsidRPr="00834CDB" w:rsidRDefault="00E4220F" w:rsidP="009C77FB">
            <w:pPr>
              <w:shd w:val="clear" w:color="auto" w:fill="FFFFFF"/>
              <w:rPr>
                <w:rFonts w:eastAsia="宋体"/>
                <w:i/>
                <w:color w:val="000000"/>
                <w:szCs w:val="18"/>
              </w:rPr>
            </w:pPr>
            <w:r w:rsidRPr="00834CDB">
              <w:rPr>
                <w:rFonts w:eastAsia="宋体"/>
                <w:b/>
                <w:bCs/>
                <w:i/>
                <w:iCs/>
                <w:color w:val="000000"/>
                <w:szCs w:val="18"/>
              </w:rPr>
              <w:t>Conclusion</w:t>
            </w:r>
          </w:p>
          <w:p w14:paraId="1D3AB35F" w14:textId="77777777" w:rsidR="00E4220F" w:rsidRPr="00834CDB" w:rsidRDefault="00E4220F" w:rsidP="009C77FB">
            <w:pPr>
              <w:shd w:val="clear" w:color="auto" w:fill="FFFFFF"/>
              <w:rPr>
                <w:rFonts w:eastAsia="宋体"/>
                <w:i/>
                <w:color w:val="000000"/>
                <w:szCs w:val="18"/>
              </w:rPr>
            </w:pPr>
            <w:r w:rsidRPr="00834CDB">
              <w:rPr>
                <w:rFonts w:eastAsia="宋体"/>
                <w:i/>
                <w:color w:val="000000"/>
                <w:szCs w:val="18"/>
              </w:rPr>
              <w:t>There is no RAN1 concensus on the following. No spec change needed.</w:t>
            </w:r>
          </w:p>
          <w:p w14:paraId="700013E8" w14:textId="77777777" w:rsidR="00E4220F" w:rsidRPr="00834CDB" w:rsidRDefault="00E4220F" w:rsidP="009C77FB">
            <w:pPr>
              <w:shd w:val="clear" w:color="auto" w:fill="FFFFFF"/>
              <w:rPr>
                <w:rFonts w:eastAsia="宋体"/>
                <w:i/>
                <w:color w:val="000000" w:themeColor="text1"/>
                <w:szCs w:val="20"/>
              </w:rPr>
            </w:pPr>
            <w:r w:rsidRPr="00834CDB">
              <w:rPr>
                <w:rFonts w:eastAsia="宋体"/>
                <w:i/>
                <w:color w:val="000000"/>
                <w:szCs w:val="20"/>
              </w:rPr>
              <w:t xml:space="preserve">For event 2, when one PUCCH </w:t>
            </w:r>
            <w:r w:rsidRPr="00834CDB">
              <w:rPr>
                <w:rFonts w:eastAsia="宋体"/>
                <w:i/>
                <w:color w:val="000000" w:themeColor="text1"/>
                <w:szCs w:val="20"/>
              </w:rPr>
              <w:t>resource of first PUCCH can be associated with one or multiple CSI report configurations, and if multiple UE initiated beam report procedures occur, down-select one of the following options:</w:t>
            </w:r>
          </w:p>
          <w:p w14:paraId="4E08A7A9" w14:textId="77777777" w:rsidR="00E4220F" w:rsidRPr="00834CDB" w:rsidRDefault="00E4220F" w:rsidP="00E4220F">
            <w:pPr>
              <w:pStyle w:val="af3"/>
              <w:numPr>
                <w:ilvl w:val="0"/>
                <w:numId w:val="14"/>
              </w:numPr>
              <w:shd w:val="clear" w:color="auto" w:fill="FFFFFF"/>
              <w:autoSpaceDE/>
              <w:autoSpaceDN/>
              <w:spacing w:after="0"/>
              <w:ind w:firstLineChars="0"/>
              <w:rPr>
                <w:i/>
                <w:color w:val="000000" w:themeColor="text1"/>
                <w:szCs w:val="20"/>
              </w:rPr>
            </w:pPr>
            <w:r w:rsidRPr="00834CDB">
              <w:rPr>
                <w:i/>
                <w:color w:val="000000" w:themeColor="text1"/>
                <w:szCs w:val="20"/>
              </w:rPr>
              <w:t xml:space="preserve">Option-1: It is up to UE implementation to select one of configuration. </w:t>
            </w:r>
          </w:p>
          <w:p w14:paraId="3D14EC51" w14:textId="77777777" w:rsidR="00E4220F" w:rsidRPr="00834CDB" w:rsidRDefault="00E4220F" w:rsidP="00E4220F">
            <w:pPr>
              <w:pStyle w:val="af3"/>
              <w:numPr>
                <w:ilvl w:val="0"/>
                <w:numId w:val="14"/>
              </w:numPr>
              <w:shd w:val="clear" w:color="auto" w:fill="FFFFFF"/>
              <w:autoSpaceDE/>
              <w:autoSpaceDN/>
              <w:spacing w:after="0"/>
              <w:ind w:firstLineChars="0"/>
              <w:rPr>
                <w:i/>
                <w:color w:val="000000" w:themeColor="text1"/>
                <w:szCs w:val="20"/>
              </w:rPr>
            </w:pPr>
            <w:r w:rsidRPr="00834CDB">
              <w:rPr>
                <w:i/>
                <w:color w:val="000000" w:themeColor="text1"/>
                <w:szCs w:val="20"/>
              </w:rPr>
              <w:t>Option-2: The UEI beam report with highest priority is reported</w:t>
            </w:r>
          </w:p>
          <w:p w14:paraId="66BAA4CF" w14:textId="77777777" w:rsidR="00E4220F" w:rsidRPr="00834CDB" w:rsidRDefault="00E4220F" w:rsidP="00E4220F">
            <w:pPr>
              <w:pStyle w:val="af3"/>
              <w:numPr>
                <w:ilvl w:val="1"/>
                <w:numId w:val="14"/>
              </w:numPr>
              <w:shd w:val="clear" w:color="auto" w:fill="FFFFFF"/>
              <w:autoSpaceDE/>
              <w:autoSpaceDN/>
              <w:spacing w:after="0"/>
              <w:ind w:firstLineChars="0"/>
              <w:rPr>
                <w:i/>
                <w:color w:val="000000" w:themeColor="text1"/>
                <w:szCs w:val="20"/>
              </w:rPr>
            </w:pPr>
            <w:r w:rsidRPr="00834CDB">
              <w:rPr>
                <w:i/>
                <w:color w:val="000000" w:themeColor="text1"/>
                <w:szCs w:val="20"/>
              </w:rPr>
              <w:t>FFS: priority, e.g., lowest CSI-ReportConfigId, event-type or based on legacy CSI report priority rule</w:t>
            </w:r>
          </w:p>
          <w:p w14:paraId="25910A90" w14:textId="77777777" w:rsidR="00E4220F" w:rsidRPr="00341696" w:rsidRDefault="00E4220F" w:rsidP="00E4220F">
            <w:pPr>
              <w:pStyle w:val="af3"/>
              <w:numPr>
                <w:ilvl w:val="0"/>
                <w:numId w:val="14"/>
              </w:numPr>
              <w:shd w:val="clear" w:color="auto" w:fill="FFFFFF"/>
              <w:autoSpaceDE/>
              <w:autoSpaceDN/>
              <w:spacing w:after="0"/>
              <w:ind w:firstLineChars="0"/>
              <w:rPr>
                <w:color w:val="000000" w:themeColor="text1"/>
                <w:szCs w:val="20"/>
              </w:rPr>
            </w:pPr>
            <w:r w:rsidRPr="00834CDB">
              <w:rPr>
                <w:i/>
                <w:color w:val="000000" w:themeColor="text1"/>
                <w:szCs w:val="20"/>
              </w:rPr>
              <w:t>Option-3: The report triggered in the latest measurement is reported in PUSCH</w:t>
            </w:r>
          </w:p>
          <w:p w14:paraId="1C576A8A" w14:textId="77777777" w:rsidR="00341696" w:rsidRDefault="00341696" w:rsidP="00341696">
            <w:pPr>
              <w:shd w:val="clear" w:color="auto" w:fill="FFFFFF"/>
              <w:autoSpaceDE/>
              <w:autoSpaceDN/>
              <w:spacing w:after="0"/>
              <w:rPr>
                <w:color w:val="000000" w:themeColor="text1"/>
                <w:szCs w:val="20"/>
              </w:rPr>
            </w:pPr>
          </w:p>
          <w:p w14:paraId="609EF54A" w14:textId="77777777" w:rsidR="00341696" w:rsidRPr="00341696" w:rsidRDefault="00341696" w:rsidP="00341696">
            <w:pPr>
              <w:shd w:val="clear" w:color="auto" w:fill="FFFFFF"/>
              <w:rPr>
                <w:rFonts w:eastAsia="宋体"/>
                <w:i/>
                <w:color w:val="000000"/>
                <w:szCs w:val="20"/>
              </w:rPr>
            </w:pPr>
            <w:r w:rsidRPr="00341696">
              <w:rPr>
                <w:rFonts w:eastAsia="宋体"/>
                <w:b/>
                <w:bCs/>
                <w:i/>
                <w:iCs/>
                <w:color w:val="000000"/>
                <w:szCs w:val="20"/>
                <w:highlight w:val="green"/>
              </w:rPr>
              <w:t>Agreement</w:t>
            </w:r>
          </w:p>
          <w:p w14:paraId="21517AAF" w14:textId="4F077D80" w:rsidR="00341696" w:rsidRPr="00341696" w:rsidRDefault="00341696" w:rsidP="00341696">
            <w:pPr>
              <w:shd w:val="clear" w:color="auto" w:fill="FFFFFF"/>
              <w:rPr>
                <w:rFonts w:eastAsia="Malgun Gothic" w:cs="Times"/>
                <w:i/>
                <w:szCs w:val="20"/>
                <w:lang w:eastAsia="ko-KR"/>
              </w:rPr>
            </w:pPr>
            <w:r w:rsidRPr="00341696">
              <w:rPr>
                <w:rFonts w:eastAsia="宋体" w:cs="Times"/>
                <w:i/>
                <w:szCs w:val="20"/>
              </w:rPr>
              <w:t>On beam report transmission procedure for UE-initiated/event-driven beam reporting, regarding Event-1 and Event-7, one PUCCH resource of first PUCCH can be associated with one or multiple CSI report configurations.</w:t>
            </w:r>
          </w:p>
        </w:tc>
      </w:tr>
    </w:tbl>
    <w:p w14:paraId="37428447" w14:textId="61F46453" w:rsidR="00470623" w:rsidRDefault="00375332" w:rsidP="00375332">
      <w:pPr>
        <w:spacing w:beforeLines="50" w:before="120"/>
        <w:rPr>
          <w:lang w:eastAsia="zh-CN"/>
        </w:rPr>
      </w:pPr>
      <w:r>
        <w:rPr>
          <w:lang w:eastAsia="zh-CN"/>
        </w:rPr>
        <w:t>In the agreements of RAN1#120</w:t>
      </w:r>
      <w:r w:rsidR="00B3420F">
        <w:rPr>
          <w:lang w:eastAsia="zh-CN"/>
        </w:rPr>
        <w:t xml:space="preserve"> </w:t>
      </w:r>
      <w:r w:rsidR="00B3420F">
        <w:rPr>
          <w:rFonts w:hint="eastAsia"/>
          <w:lang w:eastAsia="zh-CN"/>
        </w:rPr>
        <w:t>~</w:t>
      </w:r>
      <w:r w:rsidR="00B3420F">
        <w:rPr>
          <w:lang w:eastAsia="zh-CN"/>
        </w:rPr>
        <w:t>RAN1#121</w:t>
      </w:r>
      <w:r>
        <w:rPr>
          <w:lang w:eastAsia="zh-CN"/>
        </w:rPr>
        <w:t xml:space="preserve">, for </w:t>
      </w:r>
      <w:r w:rsidR="00B3420F">
        <w:rPr>
          <w:lang w:eastAsia="zh-CN"/>
        </w:rPr>
        <w:t xml:space="preserve">Event-1, </w:t>
      </w:r>
      <w:r>
        <w:rPr>
          <w:lang w:eastAsia="zh-CN"/>
        </w:rPr>
        <w:t>Event-</w:t>
      </w:r>
      <w:r w:rsidRPr="00375332">
        <w:rPr>
          <w:lang w:eastAsia="zh-CN"/>
        </w:rPr>
        <w:t>2</w:t>
      </w:r>
      <w:r w:rsidR="00B3420F">
        <w:rPr>
          <w:lang w:eastAsia="zh-CN"/>
        </w:rPr>
        <w:t xml:space="preserve"> and Event-7</w:t>
      </w:r>
      <w:r w:rsidRPr="00375332">
        <w:rPr>
          <w:lang w:eastAsia="zh-CN"/>
        </w:rPr>
        <w:t xml:space="preserve">, </w:t>
      </w:r>
      <w:r w:rsidR="00B3420F" w:rsidRPr="00B3420F">
        <w:rPr>
          <w:lang w:eastAsia="zh-CN"/>
        </w:rPr>
        <w:t>one PUCCH resource of first PUCCH can be associated with one or multiple CSI report configurations</w:t>
      </w:r>
      <w:r w:rsidR="00B3420F">
        <w:rPr>
          <w:lang w:eastAsia="zh-CN"/>
        </w:rPr>
        <w:t>.</w:t>
      </w:r>
      <w:r w:rsidR="000873B8">
        <w:rPr>
          <w:lang w:eastAsia="zh-CN"/>
        </w:rPr>
        <w:t xml:space="preserve"> I</w:t>
      </w:r>
      <w:r w:rsidRPr="00375332">
        <w:rPr>
          <w:lang w:eastAsia="zh-CN"/>
        </w:rPr>
        <w:t>f multiple UE initiated beam report procedures occur,</w:t>
      </w:r>
      <w:r>
        <w:rPr>
          <w:lang w:eastAsia="zh-CN"/>
        </w:rPr>
        <w:t xml:space="preserve"> only a single UE initiated beam report is carried in the second PUSCH. </w:t>
      </w:r>
      <w:r w:rsidR="00470623">
        <w:rPr>
          <w:lang w:eastAsia="zh-CN"/>
        </w:rPr>
        <w:t xml:space="preserve">In addition, no spec change needed for the selection rule of the </w:t>
      </w:r>
      <w:r w:rsidR="00470623" w:rsidRPr="00470623">
        <w:rPr>
          <w:lang w:eastAsia="zh-CN"/>
        </w:rPr>
        <w:t xml:space="preserve">report </w:t>
      </w:r>
      <w:r w:rsidR="00470623">
        <w:rPr>
          <w:lang w:eastAsia="zh-CN"/>
        </w:rPr>
        <w:t>carried in the second PUSCH</w:t>
      </w:r>
      <w:r w:rsidR="00470623" w:rsidRPr="00470623">
        <w:rPr>
          <w:lang w:eastAsia="zh-CN"/>
        </w:rPr>
        <w:t xml:space="preserve">, </w:t>
      </w:r>
      <w:r w:rsidR="00470623">
        <w:rPr>
          <w:lang w:eastAsia="zh-CN"/>
        </w:rPr>
        <w:t xml:space="preserve">i.e. </w:t>
      </w:r>
      <w:r w:rsidR="00470623" w:rsidRPr="00470623">
        <w:rPr>
          <w:lang w:eastAsia="zh-CN"/>
        </w:rPr>
        <w:t xml:space="preserve">which report to </w:t>
      </w:r>
      <w:r w:rsidR="00470623">
        <w:rPr>
          <w:lang w:eastAsia="zh-CN"/>
        </w:rPr>
        <w:t>be transmitted</w:t>
      </w:r>
      <w:r w:rsidR="00470623" w:rsidRPr="00470623">
        <w:rPr>
          <w:lang w:eastAsia="zh-CN"/>
        </w:rPr>
        <w:t xml:space="preserve"> </w:t>
      </w:r>
      <w:r w:rsidR="00470623">
        <w:rPr>
          <w:lang w:eastAsia="zh-CN"/>
        </w:rPr>
        <w:t xml:space="preserve">is up to </w:t>
      </w:r>
      <w:r w:rsidR="00470623" w:rsidRPr="00470623">
        <w:rPr>
          <w:lang w:eastAsia="zh-CN"/>
        </w:rPr>
        <w:t>UE</w:t>
      </w:r>
      <w:r w:rsidR="00470623">
        <w:rPr>
          <w:lang w:eastAsia="zh-CN"/>
        </w:rPr>
        <w:t xml:space="preserve"> implementation and CSI report configuration is carried in the report.</w:t>
      </w:r>
    </w:p>
    <w:p w14:paraId="263DF59C" w14:textId="742E2CC4" w:rsidR="00E26078" w:rsidRDefault="00B57B75" w:rsidP="00375332">
      <w:pPr>
        <w:spacing w:beforeLines="50" w:before="120"/>
        <w:rPr>
          <w:lang w:eastAsia="zh-CN"/>
        </w:rPr>
      </w:pPr>
      <w:r>
        <w:rPr>
          <w:lang w:eastAsia="zh-CN"/>
        </w:rPr>
        <w:t>When multiple CSI report configurations are associated with one PUCCH resource of first PUCCH</w:t>
      </w:r>
      <w:r w:rsidR="00A2764E">
        <w:rPr>
          <w:lang w:eastAsia="zh-CN"/>
        </w:rPr>
        <w:t xml:space="preserve">, the event types of multiple CSI report configurations can be the same or different for flexible event detection and the report configuration overhead reduction. </w:t>
      </w:r>
      <w:r w:rsidR="00E26078">
        <w:rPr>
          <w:lang w:eastAsia="zh-CN"/>
        </w:rPr>
        <w:t>It seems unnecessary to restrict multiple CSI report configurations to associate the same event type.</w:t>
      </w:r>
    </w:p>
    <w:p w14:paraId="64F57555" w14:textId="56789CAF" w:rsidR="0042764F" w:rsidRDefault="0042764F" w:rsidP="0042764F">
      <w:pPr>
        <w:rPr>
          <w:b/>
          <w:i/>
        </w:rPr>
      </w:pPr>
      <w:r w:rsidRPr="000F7D8C">
        <w:rPr>
          <w:rFonts w:hint="eastAsia"/>
          <w:b/>
          <w:i/>
        </w:rPr>
        <w:t>P</w:t>
      </w:r>
      <w:r w:rsidRPr="000F7D8C">
        <w:rPr>
          <w:b/>
          <w:i/>
        </w:rPr>
        <w:t xml:space="preserve">roposal </w:t>
      </w:r>
      <w:r>
        <w:rPr>
          <w:b/>
          <w:i/>
        </w:rPr>
        <w:t>2</w:t>
      </w:r>
      <w:r w:rsidRPr="000F7D8C">
        <w:rPr>
          <w:b/>
          <w:i/>
        </w:rPr>
        <w:t>:</w:t>
      </w:r>
    </w:p>
    <w:p w14:paraId="2A785A22" w14:textId="32F0046D" w:rsidR="0042764F" w:rsidRPr="0042764F" w:rsidRDefault="0042764F" w:rsidP="0042764F">
      <w:pPr>
        <w:pStyle w:val="boldbullet1"/>
        <w:numPr>
          <w:ilvl w:val="0"/>
          <w:numId w:val="12"/>
        </w:numPr>
        <w:rPr>
          <w:rFonts w:hint="eastAsia"/>
          <w:i/>
          <w:sz w:val="22"/>
          <w:szCs w:val="20"/>
        </w:rPr>
      </w:pPr>
      <w:r w:rsidRPr="00A2764E">
        <w:rPr>
          <w:rFonts w:hint="eastAsia"/>
          <w:i/>
          <w:sz w:val="22"/>
          <w:szCs w:val="20"/>
        </w:rPr>
        <w:t xml:space="preserve">Support </w:t>
      </w:r>
      <w:r w:rsidRPr="00A2764E">
        <w:rPr>
          <w:i/>
          <w:sz w:val="22"/>
          <w:szCs w:val="20"/>
        </w:rPr>
        <w:t xml:space="preserve">multiple CSI report configurations associated with </w:t>
      </w:r>
      <w:r>
        <w:rPr>
          <w:i/>
          <w:sz w:val="22"/>
          <w:szCs w:val="20"/>
        </w:rPr>
        <w:t xml:space="preserve">the same or </w:t>
      </w:r>
      <w:r w:rsidRPr="00A2764E">
        <w:rPr>
          <w:i/>
          <w:sz w:val="22"/>
          <w:szCs w:val="20"/>
        </w:rPr>
        <w:t>different event</w:t>
      </w:r>
      <w:r>
        <w:rPr>
          <w:i/>
          <w:sz w:val="22"/>
          <w:szCs w:val="20"/>
        </w:rPr>
        <w:t>s</w:t>
      </w:r>
      <w:r>
        <w:rPr>
          <w:i/>
          <w:sz w:val="22"/>
          <w:szCs w:val="20"/>
        </w:rPr>
        <w:t>.</w:t>
      </w:r>
    </w:p>
    <w:p w14:paraId="3F0B2F57" w14:textId="168C7A56" w:rsidR="00B57B75" w:rsidRDefault="00A2764E" w:rsidP="00375332">
      <w:pPr>
        <w:spacing w:beforeLines="50" w:before="120"/>
        <w:rPr>
          <w:lang w:eastAsia="zh-CN"/>
        </w:rPr>
      </w:pPr>
      <w:r>
        <w:rPr>
          <w:lang w:eastAsia="zh-CN"/>
        </w:rPr>
        <w:t>I</w:t>
      </w:r>
      <w:r w:rsidR="00B57B75">
        <w:rPr>
          <w:lang w:eastAsia="zh-CN"/>
        </w:rPr>
        <w:t xml:space="preserve">f </w:t>
      </w:r>
      <w:r w:rsidR="00B57B75" w:rsidRPr="00DE56B6">
        <w:rPr>
          <w:lang w:eastAsia="zh-CN"/>
        </w:rPr>
        <w:t>multiple UE initiated beam report procedures</w:t>
      </w:r>
      <w:r w:rsidR="00B57B75">
        <w:rPr>
          <w:lang w:eastAsia="zh-CN"/>
        </w:rPr>
        <w:t xml:space="preserve"> associated with different events</w:t>
      </w:r>
      <w:r w:rsidR="00B57B75" w:rsidRPr="00DE56B6">
        <w:rPr>
          <w:lang w:eastAsia="zh-CN"/>
        </w:rPr>
        <w:t xml:space="preserve"> occur</w:t>
      </w:r>
      <w:r w:rsidR="00B57B75">
        <w:rPr>
          <w:lang w:eastAsia="zh-CN"/>
        </w:rPr>
        <w:t>, the priority needs to be introduced to determine which report should be transmitted</w:t>
      </w:r>
      <w:r w:rsidR="00B57B75">
        <w:rPr>
          <w:rFonts w:hint="eastAsia"/>
          <w:lang w:eastAsia="zh-CN"/>
        </w:rPr>
        <w:t xml:space="preserve"> </w:t>
      </w:r>
      <w:r w:rsidR="00B57B75">
        <w:rPr>
          <w:lang w:eastAsia="zh-CN"/>
        </w:rPr>
        <w:t>to enable the gNB to obtain more useful reported content for beam update. Considering that Event-2 is used to assist the gNB in updating the beams currently in use, while Event-1 only notifies the gNB that the quality of the current beam has deteriorated, it is evident that beam report for Event-2 can provide new beams more quickly than that of Event-1. In addition, Event-7 is used to assist in updating the activated beam, so its urgency level is lower than Event-1 and Event-2. Therefore, we think that the priority should be based on the event type, i.e. Event-2&gt;Event-1&gt;Event-7.</w:t>
      </w:r>
    </w:p>
    <w:p w14:paraId="1BD60013" w14:textId="5958356E" w:rsidR="00A2764E" w:rsidRPr="00A2764E" w:rsidRDefault="00A2764E" w:rsidP="00A2764E">
      <w:pPr>
        <w:rPr>
          <w:b/>
          <w:i/>
        </w:rPr>
      </w:pPr>
      <w:r w:rsidRPr="00A2764E">
        <w:rPr>
          <w:rFonts w:hint="eastAsia"/>
          <w:b/>
          <w:i/>
        </w:rPr>
        <w:t>P</w:t>
      </w:r>
      <w:r w:rsidRPr="00A2764E">
        <w:rPr>
          <w:b/>
          <w:i/>
        </w:rPr>
        <w:t xml:space="preserve">roposal </w:t>
      </w:r>
      <w:r w:rsidR="0042764F">
        <w:rPr>
          <w:b/>
          <w:i/>
        </w:rPr>
        <w:t>3</w:t>
      </w:r>
      <w:r w:rsidRPr="00A2764E">
        <w:rPr>
          <w:b/>
          <w:i/>
        </w:rPr>
        <w:t>:</w:t>
      </w:r>
    </w:p>
    <w:p w14:paraId="47B4E000" w14:textId="2C90D6EC" w:rsidR="00A2764E" w:rsidRPr="00A2764E" w:rsidRDefault="00A2764E" w:rsidP="00A2764E">
      <w:pPr>
        <w:pStyle w:val="boldbullet1"/>
        <w:numPr>
          <w:ilvl w:val="0"/>
          <w:numId w:val="12"/>
        </w:numPr>
        <w:rPr>
          <w:i/>
          <w:sz w:val="22"/>
          <w:szCs w:val="20"/>
        </w:rPr>
      </w:pPr>
      <w:r w:rsidRPr="00B57B75">
        <w:rPr>
          <w:i/>
          <w:sz w:val="22"/>
          <w:szCs w:val="20"/>
        </w:rPr>
        <w:t>When multiple CSI report configurations are associated with different event respectively,</w:t>
      </w:r>
      <w:r>
        <w:rPr>
          <w:rFonts w:hint="eastAsia"/>
          <w:i/>
          <w:sz w:val="22"/>
          <w:szCs w:val="20"/>
        </w:rPr>
        <w:t xml:space="preserve"> </w:t>
      </w:r>
      <w:r w:rsidRPr="00A2764E">
        <w:rPr>
          <w:i/>
          <w:sz w:val="22"/>
          <w:szCs w:val="20"/>
        </w:rPr>
        <w:t>if multiple UE initiated beam report procedures occur, the UEI beam report with higher priority is reported, where the priority is based on event type, e.g. Event-2&gt;Event-1&gt;Event-7.</w:t>
      </w:r>
    </w:p>
    <w:p w14:paraId="4BD2673F" w14:textId="3C58085F" w:rsidR="00375332" w:rsidRDefault="00266E99" w:rsidP="00375332">
      <w:pPr>
        <w:spacing w:beforeLines="50" w:before="120"/>
        <w:rPr>
          <w:lang w:eastAsia="zh-CN"/>
        </w:rPr>
      </w:pPr>
      <w:r>
        <w:rPr>
          <w:lang w:eastAsia="zh-CN"/>
        </w:rPr>
        <w:t xml:space="preserve">To reduce the overhead of RS resource and configuration signaling, one CSI report can be configured to associate with </w:t>
      </w:r>
      <w:r w:rsidR="009A6D96">
        <w:rPr>
          <w:lang w:eastAsia="zh-CN"/>
        </w:rPr>
        <w:t xml:space="preserve">a single RS resource set for </w:t>
      </w:r>
      <w:r>
        <w:rPr>
          <w:lang w:eastAsia="zh-CN"/>
        </w:rPr>
        <w:t xml:space="preserve">multiple events, where the RS resource set is used to measure the new beam L1-RSRP for Event-1/2/7. For Event-1, the new beam to be reported is decided by UE to </w:t>
      </w:r>
      <w:r>
        <w:rPr>
          <w:lang w:eastAsia="zh-CN"/>
        </w:rPr>
        <w:lastRenderedPageBreak/>
        <w:t xml:space="preserve">enable the gNB to determine whether to trigger beam measurement or beam update. For Event-2 and Event-7, the new beams in beam report are used to indicate the new beam satisfying the condition of event. </w:t>
      </w:r>
    </w:p>
    <w:p w14:paraId="33445CCF" w14:textId="02A23561" w:rsidR="00DA2549" w:rsidRDefault="00DA2549" w:rsidP="00DA2549">
      <w:pPr>
        <w:spacing w:beforeLines="50" w:before="120"/>
        <w:rPr>
          <w:lang w:eastAsia="zh-CN"/>
        </w:rPr>
      </w:pPr>
      <w:r>
        <w:rPr>
          <w:lang w:eastAsia="zh-CN"/>
        </w:rPr>
        <w:t>When</w:t>
      </w:r>
      <w:r w:rsidRPr="00AA71E6">
        <w:rPr>
          <w:lang w:eastAsia="zh-CN"/>
        </w:rPr>
        <w:t xml:space="preserve"> multiple events are associated with the same CSI report configuration and an event occurs, the event ID corresponding to the occurred event </w:t>
      </w:r>
      <w:r w:rsidR="007321C2">
        <w:rPr>
          <w:lang w:eastAsia="zh-CN"/>
        </w:rPr>
        <w:t>is</w:t>
      </w:r>
      <w:r w:rsidRPr="00AA71E6">
        <w:rPr>
          <w:lang w:eastAsia="zh-CN"/>
        </w:rPr>
        <w:t xml:space="preserve"> carried </w:t>
      </w:r>
      <w:r>
        <w:rPr>
          <w:lang w:eastAsia="zh-CN"/>
        </w:rPr>
        <w:t xml:space="preserve">in </w:t>
      </w:r>
      <w:r w:rsidR="007321C2">
        <w:rPr>
          <w:lang w:eastAsia="zh-CN"/>
        </w:rPr>
        <w:t xml:space="preserve">the </w:t>
      </w:r>
      <w:r w:rsidR="007321C2" w:rsidRPr="00AA71E6">
        <w:rPr>
          <w:lang w:eastAsia="zh-CN"/>
        </w:rPr>
        <w:t>UE initiated beam report</w:t>
      </w:r>
      <w:r>
        <w:rPr>
          <w:lang w:eastAsia="zh-CN"/>
        </w:rPr>
        <w:t xml:space="preserve">. If multiple occurred events are associated with the same CSI report configuration, the event ID corresponding to the event with highest priority </w:t>
      </w:r>
      <w:r w:rsidR="007321C2">
        <w:rPr>
          <w:lang w:eastAsia="zh-CN"/>
        </w:rPr>
        <w:t>is</w:t>
      </w:r>
      <w:r>
        <w:rPr>
          <w:lang w:eastAsia="zh-CN"/>
        </w:rPr>
        <w:t xml:space="preserve"> carried </w:t>
      </w:r>
      <w:r w:rsidR="007321C2">
        <w:rPr>
          <w:lang w:eastAsia="zh-CN"/>
        </w:rPr>
        <w:t xml:space="preserve">in the </w:t>
      </w:r>
      <w:r w:rsidR="007321C2" w:rsidRPr="00AA71E6">
        <w:rPr>
          <w:lang w:eastAsia="zh-CN"/>
        </w:rPr>
        <w:t>UE initiated beam report</w:t>
      </w:r>
      <w:r>
        <w:rPr>
          <w:lang w:eastAsia="zh-CN"/>
        </w:rPr>
        <w:t>. If multiple occurred events are associated with different CSI report configuration, the CSI report configuration ID carried in the beam report can be used to determine the event corresponding to the report content.</w:t>
      </w:r>
    </w:p>
    <w:p w14:paraId="11132C1D" w14:textId="5675CFA3" w:rsidR="00B57B75" w:rsidRPr="000F7D8C" w:rsidRDefault="00B57B75" w:rsidP="00B57B75">
      <w:pPr>
        <w:rPr>
          <w:b/>
          <w:i/>
        </w:rPr>
      </w:pPr>
      <w:r w:rsidRPr="00B57B75">
        <w:rPr>
          <w:rFonts w:hint="eastAsia"/>
          <w:b/>
          <w:i/>
        </w:rPr>
        <w:t>P</w:t>
      </w:r>
      <w:r w:rsidRPr="00B57B75">
        <w:rPr>
          <w:b/>
          <w:i/>
        </w:rPr>
        <w:t xml:space="preserve">roposal </w:t>
      </w:r>
      <w:r w:rsidR="0042764F">
        <w:rPr>
          <w:b/>
          <w:i/>
        </w:rPr>
        <w:t>4</w:t>
      </w:r>
      <w:r w:rsidRPr="00B57B75">
        <w:rPr>
          <w:b/>
          <w:i/>
        </w:rPr>
        <w:t>:</w:t>
      </w:r>
    </w:p>
    <w:p w14:paraId="40FB7DE2" w14:textId="255207F9" w:rsidR="00A2060B" w:rsidRPr="006B429A" w:rsidRDefault="00B57B75" w:rsidP="006B429A">
      <w:pPr>
        <w:pStyle w:val="boldbullet1"/>
        <w:numPr>
          <w:ilvl w:val="0"/>
          <w:numId w:val="12"/>
        </w:numPr>
        <w:rPr>
          <w:i/>
          <w:sz w:val="22"/>
          <w:szCs w:val="20"/>
        </w:rPr>
      </w:pPr>
      <w:r>
        <w:rPr>
          <w:i/>
          <w:sz w:val="22"/>
          <w:szCs w:val="20"/>
        </w:rPr>
        <w:t>Support configuring one CSI report configuration associated with a single RS resource set for multiple e</w:t>
      </w:r>
      <w:r w:rsidR="00914A08">
        <w:rPr>
          <w:i/>
          <w:sz w:val="22"/>
          <w:szCs w:val="20"/>
        </w:rPr>
        <w:t>vents t</w:t>
      </w:r>
      <w:r w:rsidR="00914A08" w:rsidRPr="00914A08">
        <w:rPr>
          <w:i/>
          <w:sz w:val="22"/>
          <w:szCs w:val="20"/>
        </w:rPr>
        <w:t>o reduce the overhead of RS resource and configuration signaling</w:t>
      </w:r>
      <w:r w:rsidR="00914A08">
        <w:rPr>
          <w:i/>
          <w:sz w:val="22"/>
          <w:szCs w:val="20"/>
        </w:rPr>
        <w:t>.</w:t>
      </w:r>
    </w:p>
    <w:p w14:paraId="35E19332" w14:textId="117D8503" w:rsidR="002F50A8" w:rsidRPr="000F7D8C" w:rsidRDefault="002F50A8" w:rsidP="002F50A8">
      <w:pPr>
        <w:rPr>
          <w:b/>
          <w:i/>
        </w:rPr>
      </w:pPr>
      <w:r w:rsidRPr="000F7D8C">
        <w:rPr>
          <w:rFonts w:hint="eastAsia"/>
          <w:b/>
          <w:i/>
        </w:rPr>
        <w:t>P</w:t>
      </w:r>
      <w:r w:rsidRPr="000F7D8C">
        <w:rPr>
          <w:b/>
          <w:i/>
        </w:rPr>
        <w:t xml:space="preserve">roposal </w:t>
      </w:r>
      <w:r w:rsidR="0042764F">
        <w:rPr>
          <w:b/>
          <w:i/>
        </w:rPr>
        <w:t>5</w:t>
      </w:r>
      <w:r w:rsidRPr="000F7D8C">
        <w:rPr>
          <w:b/>
          <w:i/>
        </w:rPr>
        <w:t>:</w:t>
      </w:r>
    </w:p>
    <w:p w14:paraId="031FD947" w14:textId="77777777" w:rsidR="007321C2" w:rsidRDefault="006B429A" w:rsidP="006B429A">
      <w:pPr>
        <w:pStyle w:val="boldbullet1"/>
        <w:numPr>
          <w:ilvl w:val="0"/>
          <w:numId w:val="12"/>
        </w:numPr>
        <w:rPr>
          <w:i/>
          <w:sz w:val="22"/>
          <w:szCs w:val="20"/>
        </w:rPr>
      </w:pPr>
      <w:r w:rsidRPr="00B57B75">
        <w:rPr>
          <w:i/>
          <w:sz w:val="22"/>
          <w:szCs w:val="20"/>
        </w:rPr>
        <w:t xml:space="preserve">When </w:t>
      </w:r>
      <w:r w:rsidR="007321C2">
        <w:rPr>
          <w:i/>
          <w:sz w:val="22"/>
          <w:szCs w:val="20"/>
        </w:rPr>
        <w:t>one</w:t>
      </w:r>
      <w:r w:rsidRPr="00B57B75">
        <w:rPr>
          <w:i/>
          <w:sz w:val="22"/>
          <w:szCs w:val="20"/>
        </w:rPr>
        <w:t xml:space="preserve"> CSI report configurations </w:t>
      </w:r>
      <w:r w:rsidR="007321C2">
        <w:rPr>
          <w:i/>
          <w:sz w:val="22"/>
          <w:szCs w:val="20"/>
        </w:rPr>
        <w:t>is</w:t>
      </w:r>
      <w:r w:rsidRPr="00B57B75">
        <w:rPr>
          <w:i/>
          <w:sz w:val="22"/>
          <w:szCs w:val="20"/>
        </w:rPr>
        <w:t xml:space="preserve"> associated with </w:t>
      </w:r>
      <w:r w:rsidR="007321C2">
        <w:rPr>
          <w:i/>
          <w:sz w:val="22"/>
          <w:szCs w:val="20"/>
        </w:rPr>
        <w:t>multiple</w:t>
      </w:r>
      <w:r w:rsidRPr="00B57B75">
        <w:rPr>
          <w:i/>
          <w:sz w:val="22"/>
          <w:szCs w:val="20"/>
        </w:rPr>
        <w:t xml:space="preserve"> event</w:t>
      </w:r>
      <w:r w:rsidR="007321C2">
        <w:rPr>
          <w:i/>
          <w:sz w:val="22"/>
          <w:szCs w:val="20"/>
        </w:rPr>
        <w:t>s</w:t>
      </w:r>
      <w:r w:rsidRPr="00B57B75">
        <w:rPr>
          <w:i/>
          <w:sz w:val="22"/>
          <w:szCs w:val="20"/>
        </w:rPr>
        <w:t xml:space="preserve">, </w:t>
      </w:r>
    </w:p>
    <w:p w14:paraId="6A375250" w14:textId="18559445" w:rsidR="00AA71E6" w:rsidRPr="00AA71E6" w:rsidRDefault="007321C2" w:rsidP="003C47FC">
      <w:pPr>
        <w:pStyle w:val="boldbullet1"/>
        <w:numPr>
          <w:ilvl w:val="1"/>
          <w:numId w:val="12"/>
        </w:numPr>
        <w:rPr>
          <w:i/>
          <w:sz w:val="22"/>
          <w:szCs w:val="20"/>
        </w:rPr>
      </w:pPr>
      <w:r>
        <w:rPr>
          <w:i/>
          <w:sz w:val="22"/>
          <w:szCs w:val="20"/>
        </w:rPr>
        <w:t>i</w:t>
      </w:r>
      <w:r w:rsidR="00AA71E6" w:rsidRPr="00C434A9">
        <w:rPr>
          <w:i/>
          <w:sz w:val="22"/>
          <w:szCs w:val="20"/>
        </w:rPr>
        <w:t xml:space="preserve">f </w:t>
      </w:r>
      <w:r w:rsidR="00AA71E6">
        <w:rPr>
          <w:i/>
          <w:sz w:val="22"/>
          <w:szCs w:val="20"/>
        </w:rPr>
        <w:t>an event occurs</w:t>
      </w:r>
      <w:r w:rsidR="00AA71E6" w:rsidRPr="00C434A9">
        <w:rPr>
          <w:i/>
          <w:sz w:val="22"/>
          <w:szCs w:val="20"/>
        </w:rPr>
        <w:t xml:space="preserve">, the </w:t>
      </w:r>
      <w:r w:rsidR="00AA71E6">
        <w:rPr>
          <w:i/>
          <w:sz w:val="22"/>
          <w:szCs w:val="20"/>
        </w:rPr>
        <w:t xml:space="preserve">event ID </w:t>
      </w:r>
      <w:r w:rsidR="00AA71E6" w:rsidRPr="00C434A9">
        <w:rPr>
          <w:i/>
          <w:sz w:val="22"/>
          <w:szCs w:val="20"/>
        </w:rPr>
        <w:t xml:space="preserve">corresponding </w:t>
      </w:r>
      <w:r w:rsidR="00AA71E6">
        <w:rPr>
          <w:i/>
          <w:sz w:val="22"/>
          <w:szCs w:val="20"/>
        </w:rPr>
        <w:t xml:space="preserve">to the occurred event </w:t>
      </w:r>
      <w:r>
        <w:rPr>
          <w:i/>
          <w:sz w:val="22"/>
          <w:szCs w:val="20"/>
        </w:rPr>
        <w:t>is</w:t>
      </w:r>
      <w:r w:rsidR="00AA71E6" w:rsidRPr="00C434A9">
        <w:rPr>
          <w:i/>
          <w:sz w:val="22"/>
          <w:szCs w:val="20"/>
        </w:rPr>
        <w:t xml:space="preserve"> carried in </w:t>
      </w:r>
      <w:r>
        <w:rPr>
          <w:i/>
          <w:sz w:val="22"/>
          <w:szCs w:val="20"/>
        </w:rPr>
        <w:t>UEI beam report,</w:t>
      </w:r>
    </w:p>
    <w:p w14:paraId="54312112" w14:textId="34C58394" w:rsidR="002F50A8" w:rsidRDefault="007321C2" w:rsidP="003C47FC">
      <w:pPr>
        <w:pStyle w:val="boldbullet1"/>
        <w:numPr>
          <w:ilvl w:val="1"/>
          <w:numId w:val="12"/>
        </w:numPr>
        <w:rPr>
          <w:i/>
          <w:sz w:val="22"/>
          <w:szCs w:val="20"/>
        </w:rPr>
      </w:pPr>
      <w:r>
        <w:rPr>
          <w:i/>
          <w:sz w:val="22"/>
          <w:szCs w:val="20"/>
        </w:rPr>
        <w:t>i</w:t>
      </w:r>
      <w:r w:rsidR="00C434A9" w:rsidRPr="00C434A9">
        <w:rPr>
          <w:i/>
          <w:sz w:val="22"/>
          <w:szCs w:val="20"/>
        </w:rPr>
        <w:t xml:space="preserve">f multiple </w:t>
      </w:r>
      <w:r w:rsidR="005C473C">
        <w:rPr>
          <w:i/>
          <w:sz w:val="22"/>
          <w:szCs w:val="20"/>
        </w:rPr>
        <w:t xml:space="preserve">events </w:t>
      </w:r>
      <w:r w:rsidR="00C434A9" w:rsidRPr="00C434A9">
        <w:rPr>
          <w:i/>
          <w:sz w:val="22"/>
          <w:szCs w:val="20"/>
        </w:rPr>
        <w:t xml:space="preserve">occur, the </w:t>
      </w:r>
      <w:r w:rsidR="00C434A9">
        <w:rPr>
          <w:i/>
          <w:sz w:val="22"/>
          <w:szCs w:val="20"/>
        </w:rPr>
        <w:t xml:space="preserve">event ID </w:t>
      </w:r>
      <w:r w:rsidR="00C434A9" w:rsidRPr="00C434A9">
        <w:rPr>
          <w:i/>
          <w:sz w:val="22"/>
          <w:szCs w:val="20"/>
        </w:rPr>
        <w:t xml:space="preserve">corresponding </w:t>
      </w:r>
      <w:r w:rsidR="00C434A9">
        <w:rPr>
          <w:i/>
          <w:sz w:val="22"/>
          <w:szCs w:val="20"/>
        </w:rPr>
        <w:t xml:space="preserve">to the event </w:t>
      </w:r>
      <w:r w:rsidR="00C434A9" w:rsidRPr="00C434A9">
        <w:rPr>
          <w:i/>
          <w:sz w:val="22"/>
          <w:szCs w:val="20"/>
        </w:rPr>
        <w:t xml:space="preserve">with highest priority </w:t>
      </w:r>
      <w:r>
        <w:rPr>
          <w:i/>
          <w:sz w:val="22"/>
          <w:szCs w:val="20"/>
        </w:rPr>
        <w:t>is</w:t>
      </w:r>
      <w:r w:rsidR="00C434A9" w:rsidRPr="00C434A9">
        <w:rPr>
          <w:i/>
          <w:sz w:val="22"/>
          <w:szCs w:val="20"/>
        </w:rPr>
        <w:t xml:space="preserve"> carried in the </w:t>
      </w:r>
      <w:r>
        <w:rPr>
          <w:i/>
          <w:sz w:val="22"/>
          <w:szCs w:val="20"/>
        </w:rPr>
        <w:t>UEI beam report</w:t>
      </w:r>
      <w:r w:rsidR="00C434A9" w:rsidRPr="00C434A9">
        <w:rPr>
          <w:i/>
          <w:sz w:val="22"/>
          <w:szCs w:val="20"/>
        </w:rPr>
        <w:t>.</w:t>
      </w: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73B5A661" w14:textId="77777777" w:rsidR="00835EC3" w:rsidRPr="00835EC3" w:rsidRDefault="00835EC3" w:rsidP="00835EC3">
            <w:pPr>
              <w:shd w:val="clear" w:color="auto" w:fill="FFFFFF"/>
              <w:rPr>
                <w:rFonts w:eastAsia="宋体"/>
                <w:i/>
                <w:color w:val="000000"/>
                <w:szCs w:val="20"/>
              </w:rPr>
            </w:pPr>
            <w:r w:rsidRPr="00835EC3">
              <w:rPr>
                <w:rFonts w:eastAsia="宋体"/>
                <w:b/>
                <w:bCs/>
                <w:i/>
                <w:iCs/>
                <w:color w:val="000000"/>
                <w:szCs w:val="20"/>
                <w:highlight w:val="green"/>
              </w:rPr>
              <w:t>Agreement</w:t>
            </w:r>
          </w:p>
          <w:p w14:paraId="1ABCBF17" w14:textId="77777777" w:rsidR="00835EC3" w:rsidRPr="00835EC3" w:rsidRDefault="00835EC3" w:rsidP="00835EC3">
            <w:pPr>
              <w:shd w:val="clear" w:color="auto" w:fill="FFFFFF"/>
              <w:rPr>
                <w:rFonts w:eastAsia="宋体" w:cs="Times"/>
                <w:i/>
                <w:color w:val="000000"/>
                <w:szCs w:val="20"/>
              </w:rPr>
            </w:pPr>
            <w:r w:rsidRPr="00835EC3">
              <w:rPr>
                <w:rFonts w:eastAsia="宋体"/>
                <w:i/>
                <w:szCs w:val="20"/>
              </w:rPr>
              <w:t xml:space="preserve">On beam report transmission procedure for UE-initiated/event-driven beam reporting, regarding </w:t>
            </w:r>
            <w:r w:rsidRPr="00835EC3">
              <w:rPr>
                <w:rFonts w:eastAsia="宋体" w:cs="Times"/>
                <w:i/>
                <w:color w:val="000000"/>
                <w:szCs w:val="20"/>
              </w:rPr>
              <w:t>occupied CPU(s), O</w:t>
            </w:r>
            <w:r w:rsidRPr="00835EC3">
              <w:rPr>
                <w:rFonts w:eastAsia="宋体" w:cs="Times"/>
                <w:i/>
                <w:color w:val="000000"/>
                <w:szCs w:val="20"/>
                <w:vertAlign w:val="subscript"/>
              </w:rPr>
              <w:t xml:space="preserve">CPU </w:t>
            </w:r>
            <w:r w:rsidRPr="00835EC3">
              <w:rPr>
                <w:rFonts w:eastAsia="宋体" w:cs="Times"/>
                <w:i/>
                <w:color w:val="000000"/>
                <w:szCs w:val="20"/>
              </w:rPr>
              <w:t>= 1 is occupied for a CSI report configuration.</w:t>
            </w:r>
          </w:p>
          <w:p w14:paraId="3E590E75" w14:textId="520E380B" w:rsidR="00AA6565" w:rsidRPr="00835EC3" w:rsidRDefault="00835EC3" w:rsidP="00835EC3">
            <w:pPr>
              <w:pStyle w:val="af3"/>
              <w:numPr>
                <w:ilvl w:val="0"/>
                <w:numId w:val="14"/>
              </w:numPr>
              <w:shd w:val="clear" w:color="auto" w:fill="FFFFFF"/>
              <w:autoSpaceDE/>
              <w:autoSpaceDN/>
              <w:spacing w:after="0"/>
              <w:ind w:firstLineChars="0"/>
              <w:rPr>
                <w:rFonts w:cs="Times"/>
                <w:color w:val="000000"/>
                <w:szCs w:val="20"/>
              </w:rPr>
            </w:pPr>
            <w:r w:rsidRPr="00835EC3">
              <w:rPr>
                <w:rFonts w:cs="Times"/>
                <w:i/>
                <w:color w:val="000000"/>
                <w:szCs w:val="20"/>
              </w:rPr>
              <w:t>Note: That is the same number of occupied CPU for legacy L1-RSRP measurement.</w:t>
            </w:r>
          </w:p>
        </w:tc>
      </w:tr>
    </w:tbl>
    <w:p w14:paraId="7F218462" w14:textId="77777777" w:rsidR="00D2673F" w:rsidRDefault="00835EC3" w:rsidP="00835EC3">
      <w:pPr>
        <w:spacing w:beforeLines="50" w:before="120"/>
        <w:rPr>
          <w:lang w:eastAsia="zh-CN"/>
        </w:rPr>
      </w:pPr>
      <w:r>
        <w:rPr>
          <w:rFonts w:hint="eastAsia"/>
          <w:lang w:eastAsia="zh-CN"/>
        </w:rPr>
        <w:t>In RAN1#</w:t>
      </w:r>
      <w:r>
        <w:rPr>
          <w:lang w:eastAsia="zh-CN"/>
        </w:rPr>
        <w:t>121, o</w:t>
      </w:r>
      <w:r w:rsidRPr="00835EC3">
        <w:rPr>
          <w:lang w:eastAsia="zh-CN"/>
        </w:rPr>
        <w:t>n beam report transmission procedure for UE-initiated/event-driven beam reporting</w:t>
      </w:r>
      <w:r>
        <w:rPr>
          <w:lang w:eastAsia="zh-CN"/>
        </w:rPr>
        <w:t xml:space="preserve">, </w:t>
      </w:r>
      <w:r w:rsidRPr="00835EC3">
        <w:rPr>
          <w:lang w:eastAsia="zh-CN"/>
        </w:rPr>
        <w:t>the same number of occupied CPU for legacy L1-RSRP measurement is suppor</w:t>
      </w:r>
      <w:r>
        <w:rPr>
          <w:lang w:eastAsia="zh-CN"/>
        </w:rPr>
        <w:t>t</w:t>
      </w:r>
      <w:r w:rsidRPr="00835EC3">
        <w:rPr>
          <w:lang w:eastAsia="zh-CN"/>
        </w:rPr>
        <w:t>ed</w:t>
      </w:r>
      <w:r>
        <w:rPr>
          <w:lang w:eastAsia="zh-CN"/>
        </w:rPr>
        <w:t>, i.e. O</w:t>
      </w:r>
      <w:r w:rsidRPr="00D65108">
        <w:rPr>
          <w:vertAlign w:val="subscript"/>
          <w:lang w:eastAsia="zh-CN"/>
        </w:rPr>
        <w:t>CPU</w:t>
      </w:r>
      <w:r>
        <w:rPr>
          <w:lang w:eastAsia="zh-CN"/>
        </w:rPr>
        <w:t>=1</w:t>
      </w:r>
      <w:r w:rsidRPr="00835EC3">
        <w:rPr>
          <w:lang w:eastAsia="zh-CN"/>
        </w:rPr>
        <w:t xml:space="preserve">. </w:t>
      </w:r>
      <w:r w:rsidR="00D2673F">
        <w:rPr>
          <w:lang w:eastAsia="zh-CN"/>
        </w:rPr>
        <w:t xml:space="preserve">Furthermore, </w:t>
      </w:r>
      <w:r w:rsidR="00A95324">
        <w:rPr>
          <w:lang w:eastAsia="zh-CN"/>
        </w:rPr>
        <w:t xml:space="preserve">the CSI computation time </w:t>
      </w:r>
      <w:r w:rsidR="00D2673F">
        <w:rPr>
          <w:lang w:eastAsia="zh-CN"/>
        </w:rPr>
        <w:t>should be</w:t>
      </w:r>
      <w:r w:rsidR="00A95324">
        <w:rPr>
          <w:lang w:eastAsia="zh-CN"/>
        </w:rPr>
        <w:t xml:space="preserve"> defined to facilitate the gNB controlled CSI acquisition. </w:t>
      </w:r>
    </w:p>
    <w:p w14:paraId="1D80295A" w14:textId="499EE781" w:rsidR="003C76F5" w:rsidRDefault="00B46F10" w:rsidP="00A95324">
      <w:pPr>
        <w:rPr>
          <w:lang w:eastAsia="zh-CN"/>
        </w:rPr>
      </w:pPr>
      <w:r>
        <w:rPr>
          <w:lang w:eastAsia="zh-CN"/>
        </w:rPr>
        <w:t xml:space="preserve">For UE initiated beam reporting procedure, after the CSI report is configured, the UE starts measuring SSB or periodic CSI-RS for event evaluation. Once the event is met, the first PUCCH and second PUSCH are transmitted to carry UEI beam report. </w:t>
      </w:r>
      <w:r w:rsidR="00C213F3">
        <w:rPr>
          <w:lang w:eastAsia="zh-CN"/>
        </w:rPr>
        <w:t>The CPU occupancy time can start when the report is configured.</w:t>
      </w:r>
      <w:r w:rsidR="00C213F3">
        <w:rPr>
          <w:rFonts w:hint="eastAsia"/>
          <w:lang w:eastAsia="zh-CN"/>
        </w:rPr>
        <w:t xml:space="preserve"> </w:t>
      </w:r>
      <w:r w:rsidR="006F3D24">
        <w:rPr>
          <w:lang w:eastAsia="zh-CN"/>
        </w:rPr>
        <w:t xml:space="preserve">Although the CPU occupancy time includes the L1-RSRP computation during periodic event evaluation and UEI beam report generation, </w:t>
      </w:r>
      <w:r w:rsidR="005E6BEE">
        <w:rPr>
          <w:lang w:eastAsia="zh-CN"/>
        </w:rPr>
        <w:t>there is no need to define multiple complex timelines for CPU occupancy, because the beam measurement of the periodic RS is continuous until the</w:t>
      </w:r>
      <w:r w:rsidR="00D60020">
        <w:rPr>
          <w:lang w:eastAsia="zh-CN"/>
        </w:rPr>
        <w:t xml:space="preserve"> UE initiated beam report is released.</w:t>
      </w:r>
      <w:r w:rsidR="00097B0B">
        <w:rPr>
          <w:lang w:eastAsia="zh-CN"/>
        </w:rPr>
        <w:t xml:space="preserve"> </w:t>
      </w:r>
    </w:p>
    <w:p w14:paraId="5D62C602" w14:textId="2A559B8F" w:rsidR="00F7604C" w:rsidRDefault="00F7604C" w:rsidP="00F7604C">
      <w:pPr>
        <w:pStyle w:val="boldbullet1"/>
        <w:rPr>
          <w:i/>
          <w:sz w:val="22"/>
          <w:szCs w:val="20"/>
        </w:rPr>
      </w:pPr>
      <w:r w:rsidRPr="008C46C6">
        <w:rPr>
          <w:i/>
          <w:sz w:val="22"/>
          <w:szCs w:val="20"/>
        </w:rPr>
        <w:t xml:space="preserve">Proposal </w:t>
      </w:r>
      <w:r w:rsidR="00C213F3">
        <w:rPr>
          <w:i/>
          <w:sz w:val="22"/>
          <w:szCs w:val="20"/>
        </w:rPr>
        <w:t>6</w:t>
      </w:r>
      <w:bookmarkStart w:id="2" w:name="_GoBack"/>
      <w:bookmarkEnd w:id="2"/>
      <w:r w:rsidRPr="008C46C6">
        <w:rPr>
          <w:i/>
          <w:sz w:val="22"/>
          <w:szCs w:val="20"/>
        </w:rPr>
        <w:t>:</w:t>
      </w:r>
    </w:p>
    <w:p w14:paraId="20E8F640" w14:textId="732E7491" w:rsidR="0095706A" w:rsidRDefault="00097B0B" w:rsidP="00097B0B">
      <w:pPr>
        <w:pStyle w:val="boldbullet1"/>
        <w:numPr>
          <w:ilvl w:val="0"/>
          <w:numId w:val="12"/>
        </w:numPr>
        <w:rPr>
          <w:i/>
          <w:sz w:val="22"/>
          <w:szCs w:val="20"/>
        </w:rPr>
      </w:pPr>
      <w:r>
        <w:rPr>
          <w:i/>
          <w:sz w:val="22"/>
          <w:szCs w:val="20"/>
        </w:rPr>
        <w:t>T</w:t>
      </w:r>
      <w:r w:rsidR="00F7604C">
        <w:rPr>
          <w:i/>
          <w:sz w:val="22"/>
          <w:szCs w:val="20"/>
        </w:rPr>
        <w:t xml:space="preserve">he </w:t>
      </w:r>
      <w:r>
        <w:rPr>
          <w:i/>
          <w:sz w:val="22"/>
          <w:szCs w:val="20"/>
        </w:rPr>
        <w:t>CPU occupancy time</w:t>
      </w:r>
      <w:r w:rsidR="00F7604C">
        <w:rPr>
          <w:i/>
          <w:sz w:val="22"/>
          <w:szCs w:val="20"/>
        </w:rPr>
        <w:t xml:space="preserve"> for</w:t>
      </w:r>
      <w:r w:rsidR="00F7604C" w:rsidRPr="00927518">
        <w:rPr>
          <w:i/>
          <w:sz w:val="22"/>
          <w:szCs w:val="20"/>
        </w:rPr>
        <w:t xml:space="preserve"> </w:t>
      </w:r>
      <w:r w:rsidR="00F7604C">
        <w:rPr>
          <w:i/>
          <w:sz w:val="22"/>
          <w:szCs w:val="20"/>
        </w:rPr>
        <w:t xml:space="preserve">the UE </w:t>
      </w:r>
      <w:r w:rsidR="00F7604C" w:rsidRPr="00927518">
        <w:rPr>
          <w:i/>
          <w:sz w:val="22"/>
          <w:szCs w:val="20"/>
        </w:rPr>
        <w:t xml:space="preserve">initiated beam </w:t>
      </w:r>
      <w:r w:rsidR="00C213F3">
        <w:rPr>
          <w:i/>
          <w:sz w:val="22"/>
          <w:szCs w:val="20"/>
        </w:rPr>
        <w:t>reporting</w:t>
      </w:r>
      <w:r w:rsidR="005829EF">
        <w:rPr>
          <w:i/>
          <w:sz w:val="22"/>
          <w:szCs w:val="20"/>
        </w:rPr>
        <w:t xml:space="preserve"> </w:t>
      </w:r>
      <w:r w:rsidR="0095706A">
        <w:rPr>
          <w:i/>
          <w:sz w:val="22"/>
          <w:szCs w:val="20"/>
        </w:rPr>
        <w:t xml:space="preserve">starts when the report is configured and ends when </w:t>
      </w:r>
      <w:r w:rsidR="00C213F3">
        <w:rPr>
          <w:i/>
          <w:sz w:val="22"/>
          <w:szCs w:val="20"/>
        </w:rPr>
        <w:t>the report</w:t>
      </w:r>
      <w:r w:rsidR="0095706A">
        <w:rPr>
          <w:i/>
          <w:sz w:val="22"/>
          <w:szCs w:val="20"/>
        </w:rPr>
        <w:t xml:space="preserve"> is released.</w:t>
      </w:r>
    </w:p>
    <w:p w14:paraId="63420324" w14:textId="77777777" w:rsidR="00621D69" w:rsidRPr="005829EF" w:rsidRDefault="00621D69" w:rsidP="00A9532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1D091225" w:rsidR="00B146F4" w:rsidRDefault="007C2BDF" w:rsidP="00794C45">
      <w:pPr>
        <w:rPr>
          <w:lang w:eastAsia="zh-CN"/>
        </w:rPr>
      </w:pPr>
      <w:r w:rsidRPr="00C213F3">
        <w:rPr>
          <w:lang w:eastAsia="zh-CN"/>
        </w:rPr>
        <w:t xml:space="preserve">In this contribution, we provide our </w:t>
      </w:r>
      <w:r w:rsidR="009D6627" w:rsidRPr="00C213F3">
        <w:rPr>
          <w:lang w:eastAsia="zh-CN"/>
        </w:rPr>
        <w:t>proposals</w:t>
      </w:r>
      <w:r w:rsidRPr="00C213F3">
        <w:rPr>
          <w:lang w:eastAsia="zh-CN"/>
        </w:rPr>
        <w:t xml:space="preserve"> on</w:t>
      </w:r>
      <w:r w:rsidR="00CA6BE3" w:rsidRPr="00C213F3">
        <w:rPr>
          <w:lang w:eastAsia="zh-CN"/>
        </w:rPr>
        <w:t xml:space="preserve"> the UE-initiated/event-driven beam management</w:t>
      </w:r>
      <w:r w:rsidR="00E252A4" w:rsidRPr="00C213F3">
        <w:rPr>
          <w:lang w:eastAsia="zh-CN"/>
        </w:rPr>
        <w:t>:</w:t>
      </w:r>
    </w:p>
    <w:p w14:paraId="191A379F" w14:textId="77777777" w:rsidR="00C213F3" w:rsidRPr="00235109" w:rsidRDefault="00C213F3" w:rsidP="00C213F3">
      <w:pPr>
        <w:rPr>
          <w:b/>
          <w:i/>
        </w:rPr>
      </w:pPr>
      <w:r w:rsidRPr="00235109">
        <w:rPr>
          <w:rFonts w:hint="eastAsia"/>
          <w:b/>
          <w:i/>
        </w:rPr>
        <w:t>P</w:t>
      </w:r>
      <w:r w:rsidRPr="00235109">
        <w:rPr>
          <w:b/>
          <w:i/>
        </w:rPr>
        <w:t xml:space="preserve">roposal </w:t>
      </w:r>
      <w:r>
        <w:rPr>
          <w:b/>
          <w:i/>
        </w:rPr>
        <w:t>1:</w:t>
      </w:r>
    </w:p>
    <w:p w14:paraId="1DD49353" w14:textId="77777777" w:rsidR="00C213F3" w:rsidRPr="00F97404" w:rsidRDefault="00C213F3" w:rsidP="00C213F3">
      <w:pPr>
        <w:pStyle w:val="boldbullet1"/>
        <w:numPr>
          <w:ilvl w:val="0"/>
          <w:numId w:val="12"/>
        </w:numPr>
        <w:rPr>
          <w:i/>
          <w:sz w:val="22"/>
          <w:szCs w:val="20"/>
        </w:rPr>
      </w:pPr>
      <w:r w:rsidRPr="00F97404">
        <w:rPr>
          <w:i/>
          <w:sz w:val="22"/>
          <w:szCs w:val="20"/>
        </w:rPr>
        <w:t xml:space="preserve">Regarding triggering event determination </w:t>
      </w:r>
      <w:r>
        <w:rPr>
          <w:i/>
          <w:sz w:val="22"/>
          <w:szCs w:val="20"/>
        </w:rPr>
        <w:t>f</w:t>
      </w:r>
      <w:r>
        <w:rPr>
          <w:rFonts w:hint="eastAsia"/>
          <w:i/>
          <w:sz w:val="22"/>
          <w:szCs w:val="20"/>
        </w:rPr>
        <w:t xml:space="preserve">or </w:t>
      </w:r>
      <w:r>
        <w:rPr>
          <w:i/>
          <w:sz w:val="22"/>
          <w:szCs w:val="20"/>
        </w:rPr>
        <w:t>Event-2 and Event-7</w:t>
      </w:r>
      <w:r w:rsidRPr="00F97404">
        <w:rPr>
          <w:i/>
          <w:sz w:val="22"/>
          <w:szCs w:val="20"/>
        </w:rPr>
        <w:t xml:space="preserve">, on resetting the counting, support Candidate #1, i.e. the RS reconfiguration for new beam is received. </w:t>
      </w:r>
    </w:p>
    <w:p w14:paraId="7F249258" w14:textId="77777777" w:rsidR="00C213F3" w:rsidRPr="003B51CD" w:rsidRDefault="00C213F3" w:rsidP="00C213F3">
      <w:pPr>
        <w:pStyle w:val="boldbullet1"/>
        <w:numPr>
          <w:ilvl w:val="1"/>
          <w:numId w:val="12"/>
        </w:numPr>
        <w:rPr>
          <w:i/>
          <w:sz w:val="22"/>
          <w:szCs w:val="20"/>
        </w:rPr>
      </w:pPr>
      <w:r>
        <w:rPr>
          <w:i/>
          <w:sz w:val="22"/>
          <w:szCs w:val="20"/>
        </w:rPr>
        <w:t>Maintain the counting whose new beam is not updated.</w:t>
      </w:r>
    </w:p>
    <w:p w14:paraId="390F26D7" w14:textId="77777777" w:rsidR="00C213F3" w:rsidRDefault="00C213F3" w:rsidP="00C213F3">
      <w:pPr>
        <w:rPr>
          <w:b/>
          <w:i/>
        </w:rPr>
      </w:pPr>
      <w:r w:rsidRPr="000F7D8C">
        <w:rPr>
          <w:rFonts w:hint="eastAsia"/>
          <w:b/>
          <w:i/>
        </w:rPr>
        <w:t>P</w:t>
      </w:r>
      <w:r w:rsidRPr="000F7D8C">
        <w:rPr>
          <w:b/>
          <w:i/>
        </w:rPr>
        <w:t xml:space="preserve">roposal </w:t>
      </w:r>
      <w:r>
        <w:rPr>
          <w:b/>
          <w:i/>
        </w:rPr>
        <w:t>2</w:t>
      </w:r>
      <w:r w:rsidRPr="000F7D8C">
        <w:rPr>
          <w:b/>
          <w:i/>
        </w:rPr>
        <w:t>:</w:t>
      </w:r>
    </w:p>
    <w:p w14:paraId="1551DD1A" w14:textId="77777777" w:rsidR="00C213F3" w:rsidRPr="0042764F" w:rsidRDefault="00C213F3" w:rsidP="00C213F3">
      <w:pPr>
        <w:pStyle w:val="boldbullet1"/>
        <w:numPr>
          <w:ilvl w:val="0"/>
          <w:numId w:val="12"/>
        </w:numPr>
        <w:rPr>
          <w:rFonts w:hint="eastAsia"/>
          <w:i/>
          <w:sz w:val="22"/>
          <w:szCs w:val="20"/>
        </w:rPr>
      </w:pPr>
      <w:r w:rsidRPr="00A2764E">
        <w:rPr>
          <w:rFonts w:hint="eastAsia"/>
          <w:i/>
          <w:sz w:val="22"/>
          <w:szCs w:val="20"/>
        </w:rPr>
        <w:t xml:space="preserve">Support </w:t>
      </w:r>
      <w:r w:rsidRPr="00A2764E">
        <w:rPr>
          <w:i/>
          <w:sz w:val="22"/>
          <w:szCs w:val="20"/>
        </w:rPr>
        <w:t xml:space="preserve">multiple CSI report configurations associated with </w:t>
      </w:r>
      <w:r>
        <w:rPr>
          <w:i/>
          <w:sz w:val="22"/>
          <w:szCs w:val="20"/>
        </w:rPr>
        <w:t xml:space="preserve">the same or </w:t>
      </w:r>
      <w:r w:rsidRPr="00A2764E">
        <w:rPr>
          <w:i/>
          <w:sz w:val="22"/>
          <w:szCs w:val="20"/>
        </w:rPr>
        <w:t>different event</w:t>
      </w:r>
      <w:r>
        <w:rPr>
          <w:i/>
          <w:sz w:val="22"/>
          <w:szCs w:val="20"/>
        </w:rPr>
        <w:t>s.</w:t>
      </w:r>
    </w:p>
    <w:p w14:paraId="009BDD81" w14:textId="77777777" w:rsidR="00C213F3" w:rsidRPr="00A2764E" w:rsidRDefault="00C213F3" w:rsidP="00C213F3">
      <w:pPr>
        <w:rPr>
          <w:b/>
          <w:i/>
        </w:rPr>
      </w:pPr>
      <w:r w:rsidRPr="00A2764E">
        <w:rPr>
          <w:rFonts w:hint="eastAsia"/>
          <w:b/>
          <w:i/>
        </w:rPr>
        <w:lastRenderedPageBreak/>
        <w:t>P</w:t>
      </w:r>
      <w:r w:rsidRPr="00A2764E">
        <w:rPr>
          <w:b/>
          <w:i/>
        </w:rPr>
        <w:t xml:space="preserve">roposal </w:t>
      </w:r>
      <w:r>
        <w:rPr>
          <w:b/>
          <w:i/>
        </w:rPr>
        <w:t>3</w:t>
      </w:r>
      <w:r w:rsidRPr="00A2764E">
        <w:rPr>
          <w:b/>
          <w:i/>
        </w:rPr>
        <w:t>:</w:t>
      </w:r>
    </w:p>
    <w:p w14:paraId="768D5409" w14:textId="77777777" w:rsidR="00C213F3" w:rsidRPr="00A2764E" w:rsidRDefault="00C213F3" w:rsidP="00C213F3">
      <w:pPr>
        <w:pStyle w:val="boldbullet1"/>
        <w:numPr>
          <w:ilvl w:val="0"/>
          <w:numId w:val="12"/>
        </w:numPr>
        <w:rPr>
          <w:i/>
          <w:sz w:val="22"/>
          <w:szCs w:val="20"/>
        </w:rPr>
      </w:pPr>
      <w:r w:rsidRPr="00B57B75">
        <w:rPr>
          <w:i/>
          <w:sz w:val="22"/>
          <w:szCs w:val="20"/>
        </w:rPr>
        <w:t>When multiple CSI report configurations are associated with different event respectively,</w:t>
      </w:r>
      <w:r>
        <w:rPr>
          <w:rFonts w:hint="eastAsia"/>
          <w:i/>
          <w:sz w:val="22"/>
          <w:szCs w:val="20"/>
        </w:rPr>
        <w:t xml:space="preserve"> </w:t>
      </w:r>
      <w:r w:rsidRPr="00A2764E">
        <w:rPr>
          <w:i/>
          <w:sz w:val="22"/>
          <w:szCs w:val="20"/>
        </w:rPr>
        <w:t>if multiple UE initiated beam report procedures occur, the UEI beam report with higher priority is reported, where the priority is based on event type, e.g. Event-2&gt;Event-1&gt;Event-7.</w:t>
      </w:r>
    </w:p>
    <w:p w14:paraId="26DDC3A0" w14:textId="77777777" w:rsidR="00C213F3" w:rsidRPr="000F7D8C" w:rsidRDefault="00C213F3" w:rsidP="00C213F3">
      <w:pPr>
        <w:rPr>
          <w:b/>
          <w:i/>
        </w:rPr>
      </w:pPr>
      <w:r w:rsidRPr="00B57B75">
        <w:rPr>
          <w:rFonts w:hint="eastAsia"/>
          <w:b/>
          <w:i/>
        </w:rPr>
        <w:t>P</w:t>
      </w:r>
      <w:r w:rsidRPr="00B57B75">
        <w:rPr>
          <w:b/>
          <w:i/>
        </w:rPr>
        <w:t xml:space="preserve">roposal </w:t>
      </w:r>
      <w:r>
        <w:rPr>
          <w:b/>
          <w:i/>
        </w:rPr>
        <w:t>4</w:t>
      </w:r>
      <w:r w:rsidRPr="00B57B75">
        <w:rPr>
          <w:b/>
          <w:i/>
        </w:rPr>
        <w:t>:</w:t>
      </w:r>
    </w:p>
    <w:p w14:paraId="24A694CA" w14:textId="77777777" w:rsidR="00C213F3" w:rsidRPr="006B429A" w:rsidRDefault="00C213F3" w:rsidP="00C213F3">
      <w:pPr>
        <w:pStyle w:val="boldbullet1"/>
        <w:numPr>
          <w:ilvl w:val="0"/>
          <w:numId w:val="12"/>
        </w:numPr>
        <w:rPr>
          <w:i/>
          <w:sz w:val="22"/>
          <w:szCs w:val="20"/>
        </w:rPr>
      </w:pPr>
      <w:r>
        <w:rPr>
          <w:i/>
          <w:sz w:val="22"/>
          <w:szCs w:val="20"/>
        </w:rPr>
        <w:t>Support configuring one CSI report configuration associated with a single RS resource set for multiple events t</w:t>
      </w:r>
      <w:r w:rsidRPr="00914A08">
        <w:rPr>
          <w:i/>
          <w:sz w:val="22"/>
          <w:szCs w:val="20"/>
        </w:rPr>
        <w:t>o reduce the overhead of RS resource and configuration signaling</w:t>
      </w:r>
      <w:r>
        <w:rPr>
          <w:i/>
          <w:sz w:val="22"/>
          <w:szCs w:val="20"/>
        </w:rPr>
        <w:t>.</w:t>
      </w:r>
    </w:p>
    <w:p w14:paraId="25A6BDAF" w14:textId="77777777" w:rsidR="00C213F3" w:rsidRPr="000F7D8C" w:rsidRDefault="00C213F3" w:rsidP="00C213F3">
      <w:pPr>
        <w:rPr>
          <w:b/>
          <w:i/>
        </w:rPr>
      </w:pPr>
      <w:r w:rsidRPr="000F7D8C">
        <w:rPr>
          <w:rFonts w:hint="eastAsia"/>
          <w:b/>
          <w:i/>
        </w:rPr>
        <w:t>P</w:t>
      </w:r>
      <w:r w:rsidRPr="000F7D8C">
        <w:rPr>
          <w:b/>
          <w:i/>
        </w:rPr>
        <w:t xml:space="preserve">roposal </w:t>
      </w:r>
      <w:r>
        <w:rPr>
          <w:b/>
          <w:i/>
        </w:rPr>
        <w:t>5</w:t>
      </w:r>
      <w:r w:rsidRPr="000F7D8C">
        <w:rPr>
          <w:b/>
          <w:i/>
        </w:rPr>
        <w:t>:</w:t>
      </w:r>
    </w:p>
    <w:p w14:paraId="08C7B42D" w14:textId="77777777" w:rsidR="00C213F3" w:rsidRDefault="00C213F3" w:rsidP="00C213F3">
      <w:pPr>
        <w:pStyle w:val="boldbullet1"/>
        <w:numPr>
          <w:ilvl w:val="0"/>
          <w:numId w:val="12"/>
        </w:numPr>
        <w:rPr>
          <w:i/>
          <w:sz w:val="22"/>
          <w:szCs w:val="20"/>
        </w:rPr>
      </w:pPr>
      <w:r w:rsidRPr="00B57B75">
        <w:rPr>
          <w:i/>
          <w:sz w:val="22"/>
          <w:szCs w:val="20"/>
        </w:rPr>
        <w:t xml:space="preserve">When </w:t>
      </w:r>
      <w:r>
        <w:rPr>
          <w:i/>
          <w:sz w:val="22"/>
          <w:szCs w:val="20"/>
        </w:rPr>
        <w:t>one</w:t>
      </w:r>
      <w:r w:rsidRPr="00B57B75">
        <w:rPr>
          <w:i/>
          <w:sz w:val="22"/>
          <w:szCs w:val="20"/>
        </w:rPr>
        <w:t xml:space="preserve"> CSI report configurations </w:t>
      </w:r>
      <w:r>
        <w:rPr>
          <w:i/>
          <w:sz w:val="22"/>
          <w:szCs w:val="20"/>
        </w:rPr>
        <w:t>is</w:t>
      </w:r>
      <w:r w:rsidRPr="00B57B75">
        <w:rPr>
          <w:i/>
          <w:sz w:val="22"/>
          <w:szCs w:val="20"/>
        </w:rPr>
        <w:t xml:space="preserve"> associated with </w:t>
      </w:r>
      <w:r>
        <w:rPr>
          <w:i/>
          <w:sz w:val="22"/>
          <w:szCs w:val="20"/>
        </w:rPr>
        <w:t>multiple</w:t>
      </w:r>
      <w:r w:rsidRPr="00B57B75">
        <w:rPr>
          <w:i/>
          <w:sz w:val="22"/>
          <w:szCs w:val="20"/>
        </w:rPr>
        <w:t xml:space="preserve"> event</w:t>
      </w:r>
      <w:r>
        <w:rPr>
          <w:i/>
          <w:sz w:val="22"/>
          <w:szCs w:val="20"/>
        </w:rPr>
        <w:t>s</w:t>
      </w:r>
      <w:r w:rsidRPr="00B57B75">
        <w:rPr>
          <w:i/>
          <w:sz w:val="22"/>
          <w:szCs w:val="20"/>
        </w:rPr>
        <w:t xml:space="preserve">, </w:t>
      </w:r>
    </w:p>
    <w:p w14:paraId="7057CE67" w14:textId="77777777" w:rsidR="00C213F3" w:rsidRPr="00AA71E6" w:rsidRDefault="00C213F3" w:rsidP="00C213F3">
      <w:pPr>
        <w:pStyle w:val="boldbullet1"/>
        <w:numPr>
          <w:ilvl w:val="1"/>
          <w:numId w:val="12"/>
        </w:numPr>
        <w:rPr>
          <w:i/>
          <w:sz w:val="22"/>
          <w:szCs w:val="20"/>
        </w:rPr>
      </w:pPr>
      <w:r>
        <w:rPr>
          <w:i/>
          <w:sz w:val="22"/>
          <w:szCs w:val="20"/>
        </w:rPr>
        <w:t>i</w:t>
      </w:r>
      <w:r w:rsidRPr="00C434A9">
        <w:rPr>
          <w:i/>
          <w:sz w:val="22"/>
          <w:szCs w:val="20"/>
        </w:rPr>
        <w:t xml:space="preserve">f </w:t>
      </w:r>
      <w:r>
        <w:rPr>
          <w:i/>
          <w:sz w:val="22"/>
          <w:szCs w:val="20"/>
        </w:rPr>
        <w:t>an event occurs</w:t>
      </w:r>
      <w:r w:rsidRPr="00C434A9">
        <w:rPr>
          <w:i/>
          <w:sz w:val="22"/>
          <w:szCs w:val="20"/>
        </w:rPr>
        <w:t xml:space="preserve">, the </w:t>
      </w:r>
      <w:r>
        <w:rPr>
          <w:i/>
          <w:sz w:val="22"/>
          <w:szCs w:val="20"/>
        </w:rPr>
        <w:t xml:space="preserve">event ID </w:t>
      </w:r>
      <w:r w:rsidRPr="00C434A9">
        <w:rPr>
          <w:i/>
          <w:sz w:val="22"/>
          <w:szCs w:val="20"/>
        </w:rPr>
        <w:t xml:space="preserve">corresponding </w:t>
      </w:r>
      <w:r>
        <w:rPr>
          <w:i/>
          <w:sz w:val="22"/>
          <w:szCs w:val="20"/>
        </w:rPr>
        <w:t>to the occurred event is</w:t>
      </w:r>
      <w:r w:rsidRPr="00C434A9">
        <w:rPr>
          <w:i/>
          <w:sz w:val="22"/>
          <w:szCs w:val="20"/>
        </w:rPr>
        <w:t xml:space="preserve"> carried in </w:t>
      </w:r>
      <w:r>
        <w:rPr>
          <w:i/>
          <w:sz w:val="22"/>
          <w:szCs w:val="20"/>
        </w:rPr>
        <w:t>UEI beam report,</w:t>
      </w:r>
    </w:p>
    <w:p w14:paraId="73963E20" w14:textId="77777777" w:rsidR="00C213F3" w:rsidRDefault="00C213F3" w:rsidP="00C213F3">
      <w:pPr>
        <w:pStyle w:val="boldbullet1"/>
        <w:numPr>
          <w:ilvl w:val="1"/>
          <w:numId w:val="12"/>
        </w:numPr>
        <w:rPr>
          <w:i/>
          <w:sz w:val="22"/>
          <w:szCs w:val="20"/>
        </w:rPr>
      </w:pPr>
      <w:r>
        <w:rPr>
          <w:i/>
          <w:sz w:val="22"/>
          <w:szCs w:val="20"/>
        </w:rPr>
        <w:t>i</w:t>
      </w:r>
      <w:r w:rsidRPr="00C434A9">
        <w:rPr>
          <w:i/>
          <w:sz w:val="22"/>
          <w:szCs w:val="20"/>
        </w:rPr>
        <w:t xml:space="preserve">f multiple </w:t>
      </w:r>
      <w:r>
        <w:rPr>
          <w:i/>
          <w:sz w:val="22"/>
          <w:szCs w:val="20"/>
        </w:rPr>
        <w:t xml:space="preserve">events </w:t>
      </w:r>
      <w:r w:rsidRPr="00C434A9">
        <w:rPr>
          <w:i/>
          <w:sz w:val="22"/>
          <w:szCs w:val="20"/>
        </w:rPr>
        <w:t xml:space="preserve">occur, the </w:t>
      </w:r>
      <w:r>
        <w:rPr>
          <w:i/>
          <w:sz w:val="22"/>
          <w:szCs w:val="20"/>
        </w:rPr>
        <w:t xml:space="preserve">event ID </w:t>
      </w:r>
      <w:r w:rsidRPr="00C434A9">
        <w:rPr>
          <w:i/>
          <w:sz w:val="22"/>
          <w:szCs w:val="20"/>
        </w:rPr>
        <w:t xml:space="preserve">corresponding </w:t>
      </w:r>
      <w:r>
        <w:rPr>
          <w:i/>
          <w:sz w:val="22"/>
          <w:szCs w:val="20"/>
        </w:rPr>
        <w:t xml:space="preserve">to the event </w:t>
      </w:r>
      <w:r w:rsidRPr="00C434A9">
        <w:rPr>
          <w:i/>
          <w:sz w:val="22"/>
          <w:szCs w:val="20"/>
        </w:rPr>
        <w:t xml:space="preserve">with highest priority </w:t>
      </w:r>
      <w:r>
        <w:rPr>
          <w:i/>
          <w:sz w:val="22"/>
          <w:szCs w:val="20"/>
        </w:rPr>
        <w:t>is</w:t>
      </w:r>
      <w:r w:rsidRPr="00C434A9">
        <w:rPr>
          <w:i/>
          <w:sz w:val="22"/>
          <w:szCs w:val="20"/>
        </w:rPr>
        <w:t xml:space="preserve"> carried in the </w:t>
      </w:r>
      <w:r>
        <w:rPr>
          <w:i/>
          <w:sz w:val="22"/>
          <w:szCs w:val="20"/>
        </w:rPr>
        <w:t>UEI beam report</w:t>
      </w:r>
      <w:r w:rsidRPr="00C434A9">
        <w:rPr>
          <w:i/>
          <w:sz w:val="22"/>
          <w:szCs w:val="20"/>
        </w:rPr>
        <w:t>.</w:t>
      </w:r>
    </w:p>
    <w:p w14:paraId="65DA4370" w14:textId="3A24B7B4" w:rsidR="00C213F3" w:rsidRDefault="00C213F3" w:rsidP="00C213F3">
      <w:pPr>
        <w:pStyle w:val="boldbullet1"/>
        <w:rPr>
          <w:i/>
          <w:sz w:val="22"/>
          <w:szCs w:val="20"/>
        </w:rPr>
      </w:pPr>
      <w:r w:rsidRPr="008C46C6">
        <w:rPr>
          <w:i/>
          <w:sz w:val="22"/>
          <w:szCs w:val="20"/>
        </w:rPr>
        <w:t xml:space="preserve">Proposal </w:t>
      </w:r>
      <w:r>
        <w:rPr>
          <w:i/>
          <w:sz w:val="22"/>
          <w:szCs w:val="20"/>
        </w:rPr>
        <w:t>6</w:t>
      </w:r>
      <w:r w:rsidRPr="008C46C6">
        <w:rPr>
          <w:i/>
          <w:sz w:val="22"/>
          <w:szCs w:val="20"/>
        </w:rPr>
        <w:t>:</w:t>
      </w:r>
    </w:p>
    <w:p w14:paraId="015A1C99" w14:textId="77777777" w:rsidR="00C213F3" w:rsidRDefault="00C213F3" w:rsidP="00C213F3">
      <w:pPr>
        <w:pStyle w:val="boldbullet1"/>
        <w:numPr>
          <w:ilvl w:val="0"/>
          <w:numId w:val="12"/>
        </w:numPr>
        <w:rPr>
          <w:i/>
          <w:sz w:val="22"/>
          <w:szCs w:val="20"/>
        </w:rPr>
      </w:pPr>
      <w:r>
        <w:rPr>
          <w:i/>
          <w:sz w:val="22"/>
          <w:szCs w:val="20"/>
        </w:rPr>
        <w:t>The CPU occupancy time for</w:t>
      </w:r>
      <w:r w:rsidRPr="00927518">
        <w:rPr>
          <w:i/>
          <w:sz w:val="22"/>
          <w:szCs w:val="20"/>
        </w:rPr>
        <w:t xml:space="preserve"> </w:t>
      </w:r>
      <w:r>
        <w:rPr>
          <w:i/>
          <w:sz w:val="22"/>
          <w:szCs w:val="20"/>
        </w:rPr>
        <w:t xml:space="preserve">the UE </w:t>
      </w:r>
      <w:r w:rsidRPr="00927518">
        <w:rPr>
          <w:i/>
          <w:sz w:val="22"/>
          <w:szCs w:val="20"/>
        </w:rPr>
        <w:t xml:space="preserve">initiated beam </w:t>
      </w:r>
      <w:r>
        <w:rPr>
          <w:i/>
          <w:sz w:val="22"/>
          <w:szCs w:val="20"/>
        </w:rPr>
        <w:t>reporting starts when the report is configured and ends when the report is released.</w:t>
      </w:r>
    </w:p>
    <w:p w14:paraId="0009E47F" w14:textId="77777777" w:rsidR="004D3B5A" w:rsidRPr="00C213F3" w:rsidRDefault="004D3B5A" w:rsidP="00794C45">
      <w:pPr>
        <w:rPr>
          <w:lang w:eastAsia="zh-CN"/>
        </w:rPr>
      </w:pPr>
    </w:p>
    <w:bookmarkEnd w:id="1"/>
    <w:p w14:paraId="68115488" w14:textId="77777777" w:rsidR="003D3434" w:rsidRDefault="003D3434" w:rsidP="003D3434">
      <w:pPr>
        <w:pStyle w:val="1"/>
      </w:pPr>
      <w:r>
        <w:t>References</w:t>
      </w:r>
    </w:p>
    <w:p w14:paraId="7CC33691" w14:textId="17C48322" w:rsidR="003D3434" w:rsidRDefault="003D3434" w:rsidP="00574A93">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68E77DA6" w14:textId="5676A5DC" w:rsidR="00863BD7" w:rsidRPr="00086708" w:rsidRDefault="00863BD7" w:rsidP="00574A93">
      <w:pPr>
        <w:rPr>
          <w:lang w:eastAsia="zh-CN"/>
        </w:rPr>
      </w:pPr>
      <w:r>
        <w:rPr>
          <w:lang w:eastAsia="zh-CN"/>
        </w:rPr>
        <w:t>[2]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EBC82F" w16cex:dateUtc="2025-03-28T01:54:00Z"/>
  <w16cex:commentExtensible w16cex:durableId="2DDDDC18" w16cex:dateUtc="2025-03-28T02:03:00Z"/>
  <w16cex:commentExtensible w16cex:durableId="7C1C0D30" w16cex:dateUtc="2025-03-28T02:10:00Z"/>
  <w16cex:commentExtensible w16cex:durableId="0BA7E9FF" w16cex:dateUtc="2025-03-28T02:11:00Z"/>
  <w16cex:commentExtensible w16cex:durableId="223E9166" w16cex:dateUtc="2025-03-28T0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C25071" w16cid:durableId="1EEBC82F"/>
  <w16cid:commentId w16cid:paraId="7176AFEA" w16cid:durableId="2DDDDC18"/>
  <w16cid:commentId w16cid:paraId="6485F12F" w16cid:durableId="7C1C0D30"/>
  <w16cid:commentId w16cid:paraId="28BBA312" w16cid:durableId="0BA7E9FF"/>
  <w16cid:commentId w16cid:paraId="79C6E817" w16cid:durableId="223E91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E6E7F" w14:textId="77777777" w:rsidR="00A317EA" w:rsidRDefault="00A317EA">
      <w:r>
        <w:separator/>
      </w:r>
    </w:p>
  </w:endnote>
  <w:endnote w:type="continuationSeparator" w:id="0">
    <w:p w14:paraId="2477FAD4" w14:textId="77777777" w:rsidR="00A317EA" w:rsidRDefault="00A3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34403" w14:textId="77777777" w:rsidR="00A317EA" w:rsidRDefault="00A317EA">
      <w:r>
        <w:separator/>
      </w:r>
    </w:p>
  </w:footnote>
  <w:footnote w:type="continuationSeparator" w:id="0">
    <w:p w14:paraId="48D4E4AF" w14:textId="77777777" w:rsidR="00A317EA" w:rsidRDefault="00A31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4D00C2"/>
    <w:multiLevelType w:val="singleLevel"/>
    <w:tmpl w:val="2D4D00C2"/>
    <w:lvl w:ilvl="0">
      <w:start w:val="1"/>
      <w:numFmt w:val="bullet"/>
      <w:lvlText w:val="-"/>
      <w:lvlJc w:val="left"/>
      <w:pPr>
        <w:ind w:left="420" w:hanging="420"/>
      </w:pPr>
      <w:rPr>
        <w:rFonts w:ascii="微软雅黑" w:eastAsia="微软雅黑" w:hAnsi="微软雅黑" w:cs="微软雅黑"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8"/>
  </w:num>
  <w:num w:numId="2">
    <w:abstractNumId w:val="25"/>
  </w:num>
  <w:num w:numId="3">
    <w:abstractNumId w:val="22"/>
  </w:num>
  <w:num w:numId="4">
    <w:abstractNumId w:val="23"/>
  </w:num>
  <w:num w:numId="5">
    <w:abstractNumId w:val="13"/>
  </w:num>
  <w:num w:numId="6">
    <w:abstractNumId w:val="10"/>
  </w:num>
  <w:num w:numId="7">
    <w:abstractNumId w:val="24"/>
  </w:num>
  <w:num w:numId="8">
    <w:abstractNumId w:val="21"/>
  </w:num>
  <w:num w:numId="9">
    <w:abstractNumId w:val="9"/>
  </w:num>
  <w:num w:numId="10">
    <w:abstractNumId w:val="19"/>
  </w:num>
  <w:num w:numId="11">
    <w:abstractNumId w:val="3"/>
  </w:num>
  <w:num w:numId="12">
    <w:abstractNumId w:val="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5"/>
  </w:num>
  <w:num w:numId="17">
    <w:abstractNumId w:val="17"/>
  </w:num>
  <w:num w:numId="18">
    <w:abstractNumId w:val="4"/>
  </w:num>
  <w:num w:numId="19">
    <w:abstractNumId w:val="0"/>
  </w:num>
  <w:num w:numId="20">
    <w:abstractNumId w:val="6"/>
  </w:num>
  <w:num w:numId="21">
    <w:abstractNumId w:val="16"/>
  </w:num>
  <w:num w:numId="22">
    <w:abstractNumId w:val="26"/>
  </w:num>
  <w:num w:numId="23">
    <w:abstractNumId w:val="14"/>
  </w:num>
  <w:num w:numId="24">
    <w:abstractNumId w:val="2"/>
  </w:num>
  <w:num w:numId="25">
    <w:abstractNumId w:val="12"/>
  </w:num>
  <w:num w:numId="26">
    <w:abstractNumId w:val="18"/>
  </w:num>
  <w:num w:numId="27">
    <w:abstractNumId w:val="5"/>
  </w:num>
  <w:num w:numId="2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9EB"/>
    <w:rsid w:val="00022E67"/>
    <w:rsid w:val="000231AA"/>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82B"/>
    <w:rsid w:val="00026AC8"/>
    <w:rsid w:val="00026D4B"/>
    <w:rsid w:val="00026EDC"/>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90D"/>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D6E"/>
    <w:rsid w:val="00046EC9"/>
    <w:rsid w:val="00046FED"/>
    <w:rsid w:val="00047038"/>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0E5"/>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02"/>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A8"/>
    <w:rsid w:val="000778C0"/>
    <w:rsid w:val="00077DD1"/>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3B8"/>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24"/>
    <w:rsid w:val="00092C86"/>
    <w:rsid w:val="00092F19"/>
    <w:rsid w:val="00092FE1"/>
    <w:rsid w:val="000930A1"/>
    <w:rsid w:val="00093697"/>
    <w:rsid w:val="00093765"/>
    <w:rsid w:val="00093A9F"/>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B0B"/>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6B6"/>
    <w:rsid w:val="000A479A"/>
    <w:rsid w:val="000A4A19"/>
    <w:rsid w:val="000A4A9B"/>
    <w:rsid w:val="000A4B30"/>
    <w:rsid w:val="000A4C7E"/>
    <w:rsid w:val="000A4CF0"/>
    <w:rsid w:val="000A547B"/>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5DB"/>
    <w:rsid w:val="000B65E0"/>
    <w:rsid w:val="000B6759"/>
    <w:rsid w:val="000B697F"/>
    <w:rsid w:val="000B6E2C"/>
    <w:rsid w:val="000B706F"/>
    <w:rsid w:val="000B738F"/>
    <w:rsid w:val="000B76C5"/>
    <w:rsid w:val="000B7707"/>
    <w:rsid w:val="000B7785"/>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C80"/>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526"/>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866"/>
    <w:rsid w:val="000D7A3E"/>
    <w:rsid w:val="000D7D6C"/>
    <w:rsid w:val="000D7DE2"/>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2D2E"/>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2F93"/>
    <w:rsid w:val="000F30D0"/>
    <w:rsid w:val="000F34B3"/>
    <w:rsid w:val="000F356B"/>
    <w:rsid w:val="000F3697"/>
    <w:rsid w:val="000F38BB"/>
    <w:rsid w:val="000F3B4D"/>
    <w:rsid w:val="000F3D72"/>
    <w:rsid w:val="000F4381"/>
    <w:rsid w:val="000F4497"/>
    <w:rsid w:val="000F467C"/>
    <w:rsid w:val="000F46D0"/>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D8C"/>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EF4"/>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6E4"/>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73A"/>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10"/>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8A"/>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0EC5"/>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20"/>
    <w:rsid w:val="00182C7A"/>
    <w:rsid w:val="00182D28"/>
    <w:rsid w:val="00182EA1"/>
    <w:rsid w:val="00183034"/>
    <w:rsid w:val="001830F7"/>
    <w:rsid w:val="00183693"/>
    <w:rsid w:val="001836DD"/>
    <w:rsid w:val="00183776"/>
    <w:rsid w:val="00183BC9"/>
    <w:rsid w:val="00183CED"/>
    <w:rsid w:val="00183EE6"/>
    <w:rsid w:val="00183F97"/>
    <w:rsid w:val="001841B1"/>
    <w:rsid w:val="0018445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C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3FE"/>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AC"/>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851"/>
    <w:rsid w:val="001C4C56"/>
    <w:rsid w:val="001C4E83"/>
    <w:rsid w:val="001C552A"/>
    <w:rsid w:val="001C5701"/>
    <w:rsid w:val="001C593D"/>
    <w:rsid w:val="001C5B3C"/>
    <w:rsid w:val="001C5CE3"/>
    <w:rsid w:val="001C5D4F"/>
    <w:rsid w:val="001C5D56"/>
    <w:rsid w:val="001C6194"/>
    <w:rsid w:val="001C64C0"/>
    <w:rsid w:val="001C66CE"/>
    <w:rsid w:val="001C6898"/>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602"/>
    <w:rsid w:val="001D09C4"/>
    <w:rsid w:val="001D0CDA"/>
    <w:rsid w:val="001D0D18"/>
    <w:rsid w:val="001D0D42"/>
    <w:rsid w:val="001D1171"/>
    <w:rsid w:val="001D1A17"/>
    <w:rsid w:val="001D1C4F"/>
    <w:rsid w:val="001D1EB6"/>
    <w:rsid w:val="001D2360"/>
    <w:rsid w:val="001D2743"/>
    <w:rsid w:val="001D286C"/>
    <w:rsid w:val="001D28BF"/>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20"/>
    <w:rsid w:val="001E3A3C"/>
    <w:rsid w:val="001E3C8F"/>
    <w:rsid w:val="001E3D5B"/>
    <w:rsid w:val="001E4023"/>
    <w:rsid w:val="001E41F0"/>
    <w:rsid w:val="001E4359"/>
    <w:rsid w:val="001E4649"/>
    <w:rsid w:val="001E4792"/>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67"/>
    <w:rsid w:val="001E6A9F"/>
    <w:rsid w:val="001E6F4C"/>
    <w:rsid w:val="001E737B"/>
    <w:rsid w:val="001E73E5"/>
    <w:rsid w:val="001E7504"/>
    <w:rsid w:val="001E76DF"/>
    <w:rsid w:val="001F1194"/>
    <w:rsid w:val="001F1308"/>
    <w:rsid w:val="001F13F3"/>
    <w:rsid w:val="001F14F1"/>
    <w:rsid w:val="001F1525"/>
    <w:rsid w:val="001F1604"/>
    <w:rsid w:val="001F16E3"/>
    <w:rsid w:val="001F1AD8"/>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BC7"/>
    <w:rsid w:val="001F5D62"/>
    <w:rsid w:val="001F6162"/>
    <w:rsid w:val="001F6555"/>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D5F"/>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BF1"/>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39"/>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43"/>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109"/>
    <w:rsid w:val="002352DC"/>
    <w:rsid w:val="00235542"/>
    <w:rsid w:val="002355F9"/>
    <w:rsid w:val="002360D8"/>
    <w:rsid w:val="002361A5"/>
    <w:rsid w:val="00236388"/>
    <w:rsid w:val="00236789"/>
    <w:rsid w:val="002369B0"/>
    <w:rsid w:val="00236AD8"/>
    <w:rsid w:val="00236AF9"/>
    <w:rsid w:val="00236B7C"/>
    <w:rsid w:val="00236BF9"/>
    <w:rsid w:val="00237062"/>
    <w:rsid w:val="002373A8"/>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CB0"/>
    <w:rsid w:val="00243F4C"/>
    <w:rsid w:val="0024414E"/>
    <w:rsid w:val="00244274"/>
    <w:rsid w:val="0024458B"/>
    <w:rsid w:val="002445EE"/>
    <w:rsid w:val="00244A10"/>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6FE4"/>
    <w:rsid w:val="00247103"/>
    <w:rsid w:val="002476D6"/>
    <w:rsid w:val="00247BA4"/>
    <w:rsid w:val="00247BB2"/>
    <w:rsid w:val="00247C1E"/>
    <w:rsid w:val="00247DB7"/>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5952"/>
    <w:rsid w:val="00256428"/>
    <w:rsid w:val="00256BCB"/>
    <w:rsid w:val="00257BF4"/>
    <w:rsid w:val="00260003"/>
    <w:rsid w:val="0026007A"/>
    <w:rsid w:val="0026010E"/>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67B"/>
    <w:rsid w:val="00263808"/>
    <w:rsid w:val="00263810"/>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6E99"/>
    <w:rsid w:val="00267007"/>
    <w:rsid w:val="00267212"/>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6E11"/>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3A62"/>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090"/>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414"/>
    <w:rsid w:val="00292715"/>
    <w:rsid w:val="0029285C"/>
    <w:rsid w:val="002928EB"/>
    <w:rsid w:val="00292B34"/>
    <w:rsid w:val="00292BCE"/>
    <w:rsid w:val="00293066"/>
    <w:rsid w:val="00293257"/>
    <w:rsid w:val="00293E57"/>
    <w:rsid w:val="002942E0"/>
    <w:rsid w:val="00294518"/>
    <w:rsid w:val="00294672"/>
    <w:rsid w:val="002947D1"/>
    <w:rsid w:val="002948DF"/>
    <w:rsid w:val="00294B12"/>
    <w:rsid w:val="00294CA5"/>
    <w:rsid w:val="00294D62"/>
    <w:rsid w:val="00294D90"/>
    <w:rsid w:val="00294F75"/>
    <w:rsid w:val="00295094"/>
    <w:rsid w:val="00295297"/>
    <w:rsid w:val="00295391"/>
    <w:rsid w:val="0029541B"/>
    <w:rsid w:val="00295C25"/>
    <w:rsid w:val="002960A9"/>
    <w:rsid w:val="0029659F"/>
    <w:rsid w:val="00296CB7"/>
    <w:rsid w:val="00296F70"/>
    <w:rsid w:val="00297036"/>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376D"/>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1BE"/>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DC"/>
    <w:rsid w:val="002C2E92"/>
    <w:rsid w:val="002C2F40"/>
    <w:rsid w:val="002C2FCA"/>
    <w:rsid w:val="002C3800"/>
    <w:rsid w:val="002C382F"/>
    <w:rsid w:val="002C38B2"/>
    <w:rsid w:val="002C3F9C"/>
    <w:rsid w:val="002C3FFF"/>
    <w:rsid w:val="002C4D41"/>
    <w:rsid w:val="002C4D90"/>
    <w:rsid w:val="002C4EED"/>
    <w:rsid w:val="002C540C"/>
    <w:rsid w:val="002C545E"/>
    <w:rsid w:val="002C5544"/>
    <w:rsid w:val="002C579D"/>
    <w:rsid w:val="002C5AFA"/>
    <w:rsid w:val="002C5B5F"/>
    <w:rsid w:val="002C62CF"/>
    <w:rsid w:val="002C6658"/>
    <w:rsid w:val="002C6703"/>
    <w:rsid w:val="002C684B"/>
    <w:rsid w:val="002C6856"/>
    <w:rsid w:val="002C6A4C"/>
    <w:rsid w:val="002C6BD0"/>
    <w:rsid w:val="002C6FAA"/>
    <w:rsid w:val="002C73DE"/>
    <w:rsid w:val="002C7544"/>
    <w:rsid w:val="002C77B0"/>
    <w:rsid w:val="002D0439"/>
    <w:rsid w:val="002D0759"/>
    <w:rsid w:val="002D09C9"/>
    <w:rsid w:val="002D0A0A"/>
    <w:rsid w:val="002D0A14"/>
    <w:rsid w:val="002D0AC2"/>
    <w:rsid w:val="002D0D30"/>
    <w:rsid w:val="002D0E90"/>
    <w:rsid w:val="002D0FB3"/>
    <w:rsid w:val="002D11B7"/>
    <w:rsid w:val="002D173D"/>
    <w:rsid w:val="002D19E4"/>
    <w:rsid w:val="002D1DD6"/>
    <w:rsid w:val="002D1E33"/>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527"/>
    <w:rsid w:val="002E0A1C"/>
    <w:rsid w:val="002E0D2E"/>
    <w:rsid w:val="002E0DAE"/>
    <w:rsid w:val="002E0E19"/>
    <w:rsid w:val="002E105A"/>
    <w:rsid w:val="002E1513"/>
    <w:rsid w:val="002E179B"/>
    <w:rsid w:val="002E1BFA"/>
    <w:rsid w:val="002E1C9E"/>
    <w:rsid w:val="002E1DBE"/>
    <w:rsid w:val="002E1E0B"/>
    <w:rsid w:val="002E1E50"/>
    <w:rsid w:val="002E2165"/>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46D"/>
    <w:rsid w:val="002F2AFF"/>
    <w:rsid w:val="002F2F1F"/>
    <w:rsid w:val="002F3052"/>
    <w:rsid w:val="002F3449"/>
    <w:rsid w:val="002F3732"/>
    <w:rsid w:val="002F3926"/>
    <w:rsid w:val="002F3A80"/>
    <w:rsid w:val="002F3CDE"/>
    <w:rsid w:val="002F3EDC"/>
    <w:rsid w:val="002F444F"/>
    <w:rsid w:val="002F47F2"/>
    <w:rsid w:val="002F49D0"/>
    <w:rsid w:val="002F4B1B"/>
    <w:rsid w:val="002F50A8"/>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1A"/>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185"/>
    <w:rsid w:val="00303440"/>
    <w:rsid w:val="00303704"/>
    <w:rsid w:val="003037F8"/>
    <w:rsid w:val="00303BC9"/>
    <w:rsid w:val="0030448C"/>
    <w:rsid w:val="00304D99"/>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3"/>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7C0"/>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CD4"/>
    <w:rsid w:val="00317DB8"/>
    <w:rsid w:val="00317DCB"/>
    <w:rsid w:val="003200FE"/>
    <w:rsid w:val="00320144"/>
    <w:rsid w:val="0032014D"/>
    <w:rsid w:val="003204CB"/>
    <w:rsid w:val="0032051C"/>
    <w:rsid w:val="0032053F"/>
    <w:rsid w:val="00320618"/>
    <w:rsid w:val="0032094E"/>
    <w:rsid w:val="00320B85"/>
    <w:rsid w:val="00320BF7"/>
    <w:rsid w:val="0032100B"/>
    <w:rsid w:val="00321231"/>
    <w:rsid w:val="0032125F"/>
    <w:rsid w:val="00321440"/>
    <w:rsid w:val="003214F8"/>
    <w:rsid w:val="003215D8"/>
    <w:rsid w:val="00321B3F"/>
    <w:rsid w:val="00321BD7"/>
    <w:rsid w:val="00321EE2"/>
    <w:rsid w:val="00321FE9"/>
    <w:rsid w:val="0032260F"/>
    <w:rsid w:val="003228DA"/>
    <w:rsid w:val="00322B62"/>
    <w:rsid w:val="00322C01"/>
    <w:rsid w:val="00322C68"/>
    <w:rsid w:val="00322CFB"/>
    <w:rsid w:val="00322DCB"/>
    <w:rsid w:val="00323605"/>
    <w:rsid w:val="0032377B"/>
    <w:rsid w:val="00323961"/>
    <w:rsid w:val="00323D19"/>
    <w:rsid w:val="00323D6B"/>
    <w:rsid w:val="00323E5B"/>
    <w:rsid w:val="00323F80"/>
    <w:rsid w:val="003240F1"/>
    <w:rsid w:val="0032461A"/>
    <w:rsid w:val="00324B87"/>
    <w:rsid w:val="00324DF6"/>
    <w:rsid w:val="0032576E"/>
    <w:rsid w:val="00325ACC"/>
    <w:rsid w:val="00325B7E"/>
    <w:rsid w:val="00325E86"/>
    <w:rsid w:val="00325FE8"/>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946"/>
    <w:rsid w:val="00340E87"/>
    <w:rsid w:val="00341696"/>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DB"/>
    <w:rsid w:val="003468E8"/>
    <w:rsid w:val="003469E3"/>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BC3"/>
    <w:rsid w:val="00352D9C"/>
    <w:rsid w:val="00352DA4"/>
    <w:rsid w:val="00352FE5"/>
    <w:rsid w:val="003530D2"/>
    <w:rsid w:val="0035312F"/>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902"/>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CCC"/>
    <w:rsid w:val="00366D2A"/>
    <w:rsid w:val="00367441"/>
    <w:rsid w:val="003676B0"/>
    <w:rsid w:val="00367779"/>
    <w:rsid w:val="00367B1D"/>
    <w:rsid w:val="00367ED8"/>
    <w:rsid w:val="00370515"/>
    <w:rsid w:val="003705F1"/>
    <w:rsid w:val="003709E5"/>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32"/>
    <w:rsid w:val="0037535B"/>
    <w:rsid w:val="00375387"/>
    <w:rsid w:val="003754A1"/>
    <w:rsid w:val="0037552D"/>
    <w:rsid w:val="003756DB"/>
    <w:rsid w:val="003757CA"/>
    <w:rsid w:val="00375BE3"/>
    <w:rsid w:val="00375C3D"/>
    <w:rsid w:val="00375C56"/>
    <w:rsid w:val="00375CF5"/>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AD8"/>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6CF"/>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440"/>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BBA"/>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27E"/>
    <w:rsid w:val="003B0676"/>
    <w:rsid w:val="003B0925"/>
    <w:rsid w:val="003B0B5B"/>
    <w:rsid w:val="003B0BC0"/>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1CD"/>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07BC"/>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2CB"/>
    <w:rsid w:val="003C465E"/>
    <w:rsid w:val="003C47FC"/>
    <w:rsid w:val="003C485E"/>
    <w:rsid w:val="003C4AEA"/>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6F5"/>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CF6"/>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ACC"/>
    <w:rsid w:val="003E6BC9"/>
    <w:rsid w:val="003E6D8B"/>
    <w:rsid w:val="003E7088"/>
    <w:rsid w:val="003E71B9"/>
    <w:rsid w:val="003E726D"/>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1CFA"/>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1"/>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4F6"/>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592"/>
    <w:rsid w:val="0042084A"/>
    <w:rsid w:val="004208AC"/>
    <w:rsid w:val="00420A58"/>
    <w:rsid w:val="00421303"/>
    <w:rsid w:val="00421523"/>
    <w:rsid w:val="00421570"/>
    <w:rsid w:val="004216B6"/>
    <w:rsid w:val="00421AA7"/>
    <w:rsid w:val="00421D36"/>
    <w:rsid w:val="00421DCF"/>
    <w:rsid w:val="004220FF"/>
    <w:rsid w:val="004221A3"/>
    <w:rsid w:val="00422341"/>
    <w:rsid w:val="0042259F"/>
    <w:rsid w:val="00422939"/>
    <w:rsid w:val="00422ADB"/>
    <w:rsid w:val="00422CE8"/>
    <w:rsid w:val="00422D7A"/>
    <w:rsid w:val="0042314C"/>
    <w:rsid w:val="0042331A"/>
    <w:rsid w:val="004233CA"/>
    <w:rsid w:val="00423620"/>
    <w:rsid w:val="00423641"/>
    <w:rsid w:val="004238C1"/>
    <w:rsid w:val="004239CC"/>
    <w:rsid w:val="00423EDD"/>
    <w:rsid w:val="00423F1E"/>
    <w:rsid w:val="00423F27"/>
    <w:rsid w:val="00423FE9"/>
    <w:rsid w:val="00424372"/>
    <w:rsid w:val="004244C0"/>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64F"/>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759"/>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B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1DE3"/>
    <w:rsid w:val="004520A3"/>
    <w:rsid w:val="004522AA"/>
    <w:rsid w:val="0045261E"/>
    <w:rsid w:val="004527BA"/>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155"/>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62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E6"/>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26E"/>
    <w:rsid w:val="00477B47"/>
    <w:rsid w:val="00477C35"/>
    <w:rsid w:val="00477CC9"/>
    <w:rsid w:val="00477F4A"/>
    <w:rsid w:val="004807A5"/>
    <w:rsid w:val="00480988"/>
    <w:rsid w:val="00480E05"/>
    <w:rsid w:val="00480F74"/>
    <w:rsid w:val="004815FA"/>
    <w:rsid w:val="00481613"/>
    <w:rsid w:val="00481709"/>
    <w:rsid w:val="0048186B"/>
    <w:rsid w:val="00481E6F"/>
    <w:rsid w:val="00482097"/>
    <w:rsid w:val="004820BD"/>
    <w:rsid w:val="00482171"/>
    <w:rsid w:val="004826A0"/>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4F"/>
    <w:rsid w:val="00487DE8"/>
    <w:rsid w:val="00487F95"/>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61A"/>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54F"/>
    <w:rsid w:val="004A68F2"/>
    <w:rsid w:val="004A6EE7"/>
    <w:rsid w:val="004A7092"/>
    <w:rsid w:val="004A778A"/>
    <w:rsid w:val="004A7DAF"/>
    <w:rsid w:val="004B02AB"/>
    <w:rsid w:val="004B059B"/>
    <w:rsid w:val="004B0619"/>
    <w:rsid w:val="004B0BD4"/>
    <w:rsid w:val="004B0C02"/>
    <w:rsid w:val="004B0C87"/>
    <w:rsid w:val="004B179A"/>
    <w:rsid w:val="004B1A09"/>
    <w:rsid w:val="004B1BFF"/>
    <w:rsid w:val="004B2435"/>
    <w:rsid w:val="004B276F"/>
    <w:rsid w:val="004B27F2"/>
    <w:rsid w:val="004B2A8D"/>
    <w:rsid w:val="004B2D6D"/>
    <w:rsid w:val="004B2DD1"/>
    <w:rsid w:val="004B30CC"/>
    <w:rsid w:val="004B3137"/>
    <w:rsid w:val="004B3549"/>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7F"/>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29"/>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B5A"/>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BEB"/>
    <w:rsid w:val="004E1C88"/>
    <w:rsid w:val="004E2300"/>
    <w:rsid w:val="004E27A1"/>
    <w:rsid w:val="004E29C4"/>
    <w:rsid w:val="004E2A57"/>
    <w:rsid w:val="004E2C56"/>
    <w:rsid w:val="004E2D7D"/>
    <w:rsid w:val="004E2DE0"/>
    <w:rsid w:val="004E2E38"/>
    <w:rsid w:val="004E3076"/>
    <w:rsid w:val="004E32E7"/>
    <w:rsid w:val="004E3452"/>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83"/>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64"/>
    <w:rsid w:val="004F4FFB"/>
    <w:rsid w:val="004F533B"/>
    <w:rsid w:val="004F5479"/>
    <w:rsid w:val="004F5727"/>
    <w:rsid w:val="004F66BD"/>
    <w:rsid w:val="004F66F0"/>
    <w:rsid w:val="004F697C"/>
    <w:rsid w:val="004F6C8F"/>
    <w:rsid w:val="004F718A"/>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36"/>
    <w:rsid w:val="00502E68"/>
    <w:rsid w:val="005036D7"/>
    <w:rsid w:val="00503750"/>
    <w:rsid w:val="005038A6"/>
    <w:rsid w:val="00503B27"/>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3EB"/>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6A0"/>
    <w:rsid w:val="00511CB1"/>
    <w:rsid w:val="00511E11"/>
    <w:rsid w:val="00511F15"/>
    <w:rsid w:val="005123EF"/>
    <w:rsid w:val="0051298B"/>
    <w:rsid w:val="00512AC9"/>
    <w:rsid w:val="00512F0D"/>
    <w:rsid w:val="00512F6E"/>
    <w:rsid w:val="00513104"/>
    <w:rsid w:val="0051318C"/>
    <w:rsid w:val="00513252"/>
    <w:rsid w:val="00513BA5"/>
    <w:rsid w:val="00513E9D"/>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895"/>
    <w:rsid w:val="00522B65"/>
    <w:rsid w:val="00523153"/>
    <w:rsid w:val="00523471"/>
    <w:rsid w:val="005238C4"/>
    <w:rsid w:val="0052396B"/>
    <w:rsid w:val="005242BA"/>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742"/>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5A8"/>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245"/>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227"/>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B79"/>
    <w:rsid w:val="00556C7E"/>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4C"/>
    <w:rsid w:val="005759F6"/>
    <w:rsid w:val="00575E3E"/>
    <w:rsid w:val="005762DE"/>
    <w:rsid w:val="005765F5"/>
    <w:rsid w:val="005768C1"/>
    <w:rsid w:val="00576D6C"/>
    <w:rsid w:val="00577685"/>
    <w:rsid w:val="00577A2E"/>
    <w:rsid w:val="00577A7D"/>
    <w:rsid w:val="00577EC0"/>
    <w:rsid w:val="00577EF3"/>
    <w:rsid w:val="005800A0"/>
    <w:rsid w:val="0058084A"/>
    <w:rsid w:val="00580B2B"/>
    <w:rsid w:val="00580CE7"/>
    <w:rsid w:val="00580E48"/>
    <w:rsid w:val="00580F0A"/>
    <w:rsid w:val="00580F9E"/>
    <w:rsid w:val="00581246"/>
    <w:rsid w:val="00581396"/>
    <w:rsid w:val="005814C2"/>
    <w:rsid w:val="00581626"/>
    <w:rsid w:val="00581BDE"/>
    <w:rsid w:val="00581CB0"/>
    <w:rsid w:val="00581E3E"/>
    <w:rsid w:val="0058244D"/>
    <w:rsid w:val="005826B1"/>
    <w:rsid w:val="005827DE"/>
    <w:rsid w:val="005829EF"/>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7AB"/>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1D"/>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09B"/>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3C"/>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0F"/>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94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6BEE"/>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803"/>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759"/>
    <w:rsid w:val="006047B4"/>
    <w:rsid w:val="006049D6"/>
    <w:rsid w:val="00604D72"/>
    <w:rsid w:val="00604D9B"/>
    <w:rsid w:val="00604DC7"/>
    <w:rsid w:val="00604E47"/>
    <w:rsid w:val="00605163"/>
    <w:rsid w:val="006052FA"/>
    <w:rsid w:val="00605441"/>
    <w:rsid w:val="00605DB3"/>
    <w:rsid w:val="006061FE"/>
    <w:rsid w:val="0060647D"/>
    <w:rsid w:val="00606493"/>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70A"/>
    <w:rsid w:val="00611A9F"/>
    <w:rsid w:val="00611F8D"/>
    <w:rsid w:val="006120D4"/>
    <w:rsid w:val="0061288F"/>
    <w:rsid w:val="006129DD"/>
    <w:rsid w:val="00612F9B"/>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0C8"/>
    <w:rsid w:val="0062119B"/>
    <w:rsid w:val="006214BF"/>
    <w:rsid w:val="00621618"/>
    <w:rsid w:val="0062186A"/>
    <w:rsid w:val="00621D69"/>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3C58"/>
    <w:rsid w:val="006244C9"/>
    <w:rsid w:val="006245F6"/>
    <w:rsid w:val="0062475D"/>
    <w:rsid w:val="006247D5"/>
    <w:rsid w:val="0062495F"/>
    <w:rsid w:val="00624F5C"/>
    <w:rsid w:val="006252C1"/>
    <w:rsid w:val="006258D3"/>
    <w:rsid w:val="00625A1D"/>
    <w:rsid w:val="006261BF"/>
    <w:rsid w:val="006261EC"/>
    <w:rsid w:val="00626517"/>
    <w:rsid w:val="00626605"/>
    <w:rsid w:val="0062660B"/>
    <w:rsid w:val="00626AD1"/>
    <w:rsid w:val="006272EB"/>
    <w:rsid w:val="006273B4"/>
    <w:rsid w:val="00627551"/>
    <w:rsid w:val="006276B7"/>
    <w:rsid w:val="00627880"/>
    <w:rsid w:val="00627E9E"/>
    <w:rsid w:val="0063014F"/>
    <w:rsid w:val="00630488"/>
    <w:rsid w:val="006304BC"/>
    <w:rsid w:val="006305AF"/>
    <w:rsid w:val="00630841"/>
    <w:rsid w:val="00630DC5"/>
    <w:rsid w:val="00630DCE"/>
    <w:rsid w:val="006311F1"/>
    <w:rsid w:val="0063120A"/>
    <w:rsid w:val="0063129C"/>
    <w:rsid w:val="00631497"/>
    <w:rsid w:val="006314D3"/>
    <w:rsid w:val="0063150B"/>
    <w:rsid w:val="00631585"/>
    <w:rsid w:val="006317AC"/>
    <w:rsid w:val="00631857"/>
    <w:rsid w:val="00631882"/>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B87"/>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4F39"/>
    <w:rsid w:val="00665336"/>
    <w:rsid w:val="00665380"/>
    <w:rsid w:val="00665850"/>
    <w:rsid w:val="00665CAE"/>
    <w:rsid w:val="00665EDA"/>
    <w:rsid w:val="006660A9"/>
    <w:rsid w:val="006668F0"/>
    <w:rsid w:val="00666C0E"/>
    <w:rsid w:val="00666CC4"/>
    <w:rsid w:val="00666CDC"/>
    <w:rsid w:val="00666D08"/>
    <w:rsid w:val="00667149"/>
    <w:rsid w:val="0066732C"/>
    <w:rsid w:val="006675D5"/>
    <w:rsid w:val="0066794D"/>
    <w:rsid w:val="0066796A"/>
    <w:rsid w:val="006679A0"/>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673"/>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E88"/>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87F15"/>
    <w:rsid w:val="006904E7"/>
    <w:rsid w:val="006906C3"/>
    <w:rsid w:val="00690888"/>
    <w:rsid w:val="006909D3"/>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2CD"/>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542"/>
    <w:rsid w:val="006A190D"/>
    <w:rsid w:val="006A1ACA"/>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45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29A"/>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5CA"/>
    <w:rsid w:val="006C57A1"/>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0CDC"/>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3D24"/>
    <w:rsid w:val="006F42D6"/>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651"/>
    <w:rsid w:val="006F77A2"/>
    <w:rsid w:val="006F7A17"/>
    <w:rsid w:val="006F7D15"/>
    <w:rsid w:val="006F7DAE"/>
    <w:rsid w:val="007000C5"/>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99D"/>
    <w:rsid w:val="00711AC7"/>
    <w:rsid w:val="00711C38"/>
    <w:rsid w:val="00712298"/>
    <w:rsid w:val="007126A9"/>
    <w:rsid w:val="007126AC"/>
    <w:rsid w:val="00712B8D"/>
    <w:rsid w:val="00712C42"/>
    <w:rsid w:val="00712C96"/>
    <w:rsid w:val="0071303F"/>
    <w:rsid w:val="007131DC"/>
    <w:rsid w:val="007133CE"/>
    <w:rsid w:val="007134DE"/>
    <w:rsid w:val="007136A2"/>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1C2"/>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743"/>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630"/>
    <w:rsid w:val="00755AE3"/>
    <w:rsid w:val="00755DB1"/>
    <w:rsid w:val="00755F3D"/>
    <w:rsid w:val="007560DF"/>
    <w:rsid w:val="0075629E"/>
    <w:rsid w:val="00756958"/>
    <w:rsid w:val="00756B5D"/>
    <w:rsid w:val="00756F3F"/>
    <w:rsid w:val="007572A8"/>
    <w:rsid w:val="007574FC"/>
    <w:rsid w:val="00757700"/>
    <w:rsid w:val="0075790B"/>
    <w:rsid w:val="00757971"/>
    <w:rsid w:val="00757A65"/>
    <w:rsid w:val="0076010F"/>
    <w:rsid w:val="00760273"/>
    <w:rsid w:val="0076041A"/>
    <w:rsid w:val="0076063D"/>
    <w:rsid w:val="00760975"/>
    <w:rsid w:val="00760C3F"/>
    <w:rsid w:val="0076112C"/>
    <w:rsid w:val="0076118D"/>
    <w:rsid w:val="0076121D"/>
    <w:rsid w:val="007617B3"/>
    <w:rsid w:val="0076193A"/>
    <w:rsid w:val="00761964"/>
    <w:rsid w:val="00761FDA"/>
    <w:rsid w:val="0076205D"/>
    <w:rsid w:val="0076205E"/>
    <w:rsid w:val="007621FF"/>
    <w:rsid w:val="007622B5"/>
    <w:rsid w:val="0076235B"/>
    <w:rsid w:val="00762906"/>
    <w:rsid w:val="007629A0"/>
    <w:rsid w:val="00763024"/>
    <w:rsid w:val="007634E3"/>
    <w:rsid w:val="00763640"/>
    <w:rsid w:val="007636F5"/>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E7B"/>
    <w:rsid w:val="00766F24"/>
    <w:rsid w:val="007671F5"/>
    <w:rsid w:val="0076742C"/>
    <w:rsid w:val="00767689"/>
    <w:rsid w:val="007676B8"/>
    <w:rsid w:val="00767F1B"/>
    <w:rsid w:val="00770055"/>
    <w:rsid w:val="0077025C"/>
    <w:rsid w:val="00770494"/>
    <w:rsid w:val="00771021"/>
    <w:rsid w:val="007716B6"/>
    <w:rsid w:val="0077175C"/>
    <w:rsid w:val="00771870"/>
    <w:rsid w:val="0077187A"/>
    <w:rsid w:val="00771BF9"/>
    <w:rsid w:val="00771D84"/>
    <w:rsid w:val="00772284"/>
    <w:rsid w:val="00772438"/>
    <w:rsid w:val="007724C1"/>
    <w:rsid w:val="0077254A"/>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7E2"/>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ACE"/>
    <w:rsid w:val="00785C10"/>
    <w:rsid w:val="00785D99"/>
    <w:rsid w:val="0078657B"/>
    <w:rsid w:val="00786930"/>
    <w:rsid w:val="00786958"/>
    <w:rsid w:val="00786B0A"/>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B7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690"/>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38"/>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A60"/>
    <w:rsid w:val="007D2B32"/>
    <w:rsid w:val="007D2C6E"/>
    <w:rsid w:val="007D2DA2"/>
    <w:rsid w:val="007D2E0D"/>
    <w:rsid w:val="007D2E8D"/>
    <w:rsid w:val="007D2F44"/>
    <w:rsid w:val="007D2F4D"/>
    <w:rsid w:val="007D34C5"/>
    <w:rsid w:val="007D3EB5"/>
    <w:rsid w:val="007D4178"/>
    <w:rsid w:val="007D48D7"/>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2A8"/>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8B5"/>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9E9"/>
    <w:rsid w:val="00804B58"/>
    <w:rsid w:val="00804B92"/>
    <w:rsid w:val="00804E21"/>
    <w:rsid w:val="00804E67"/>
    <w:rsid w:val="0080507D"/>
    <w:rsid w:val="00805092"/>
    <w:rsid w:val="00805A2F"/>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8A4"/>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394"/>
    <w:rsid w:val="0082248E"/>
    <w:rsid w:val="008224CB"/>
    <w:rsid w:val="00822508"/>
    <w:rsid w:val="00822565"/>
    <w:rsid w:val="00822599"/>
    <w:rsid w:val="0082281A"/>
    <w:rsid w:val="008228EA"/>
    <w:rsid w:val="0082464D"/>
    <w:rsid w:val="00824B8C"/>
    <w:rsid w:val="00824F57"/>
    <w:rsid w:val="00824F87"/>
    <w:rsid w:val="00824FDF"/>
    <w:rsid w:val="00825125"/>
    <w:rsid w:val="00825537"/>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20C"/>
    <w:rsid w:val="00830391"/>
    <w:rsid w:val="00830721"/>
    <w:rsid w:val="00830968"/>
    <w:rsid w:val="00830DC3"/>
    <w:rsid w:val="0083100A"/>
    <w:rsid w:val="008310BB"/>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4CDB"/>
    <w:rsid w:val="008350FB"/>
    <w:rsid w:val="00835410"/>
    <w:rsid w:val="008359E0"/>
    <w:rsid w:val="00835EC3"/>
    <w:rsid w:val="00835FE5"/>
    <w:rsid w:val="00836028"/>
    <w:rsid w:val="00836E70"/>
    <w:rsid w:val="00836F92"/>
    <w:rsid w:val="008371CE"/>
    <w:rsid w:val="008376A0"/>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5E8"/>
    <w:rsid w:val="0084187D"/>
    <w:rsid w:val="008418C9"/>
    <w:rsid w:val="00841B5D"/>
    <w:rsid w:val="00841BE9"/>
    <w:rsid w:val="00841C9C"/>
    <w:rsid w:val="00841CD2"/>
    <w:rsid w:val="00841D38"/>
    <w:rsid w:val="00841D9D"/>
    <w:rsid w:val="0084220F"/>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9CA"/>
    <w:rsid w:val="00851A7A"/>
    <w:rsid w:val="00851B01"/>
    <w:rsid w:val="00851C64"/>
    <w:rsid w:val="008524D2"/>
    <w:rsid w:val="0085268A"/>
    <w:rsid w:val="008526A1"/>
    <w:rsid w:val="0085284E"/>
    <w:rsid w:val="00852916"/>
    <w:rsid w:val="0085299A"/>
    <w:rsid w:val="00852A57"/>
    <w:rsid w:val="00852D56"/>
    <w:rsid w:val="00852D63"/>
    <w:rsid w:val="00852E19"/>
    <w:rsid w:val="00853183"/>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4F0"/>
    <w:rsid w:val="00856833"/>
    <w:rsid w:val="00856840"/>
    <w:rsid w:val="008568E4"/>
    <w:rsid w:val="00856ABF"/>
    <w:rsid w:val="00856E8E"/>
    <w:rsid w:val="0085703F"/>
    <w:rsid w:val="00857102"/>
    <w:rsid w:val="008572B5"/>
    <w:rsid w:val="00857369"/>
    <w:rsid w:val="008578C3"/>
    <w:rsid w:val="008579BB"/>
    <w:rsid w:val="00857B92"/>
    <w:rsid w:val="00857BD7"/>
    <w:rsid w:val="00857E16"/>
    <w:rsid w:val="0086007C"/>
    <w:rsid w:val="00860813"/>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C5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5F0"/>
    <w:rsid w:val="00876760"/>
    <w:rsid w:val="0087701C"/>
    <w:rsid w:val="0087766D"/>
    <w:rsid w:val="008778F9"/>
    <w:rsid w:val="00877A3D"/>
    <w:rsid w:val="0088090C"/>
    <w:rsid w:val="00880A29"/>
    <w:rsid w:val="00880C7F"/>
    <w:rsid w:val="00880C8B"/>
    <w:rsid w:val="00880DFE"/>
    <w:rsid w:val="00880F30"/>
    <w:rsid w:val="008810FE"/>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54F9"/>
    <w:rsid w:val="008860AB"/>
    <w:rsid w:val="008861F4"/>
    <w:rsid w:val="008862F6"/>
    <w:rsid w:val="0088630B"/>
    <w:rsid w:val="0088639D"/>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081"/>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A21"/>
    <w:rsid w:val="008A1B62"/>
    <w:rsid w:val="008A1BFC"/>
    <w:rsid w:val="008A1D92"/>
    <w:rsid w:val="008A1E2C"/>
    <w:rsid w:val="008A22C7"/>
    <w:rsid w:val="008A22E3"/>
    <w:rsid w:val="008A23D5"/>
    <w:rsid w:val="008A23F1"/>
    <w:rsid w:val="008A28B6"/>
    <w:rsid w:val="008A2BB1"/>
    <w:rsid w:val="008A2EFF"/>
    <w:rsid w:val="008A3466"/>
    <w:rsid w:val="008A3732"/>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80A"/>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6C6"/>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C99"/>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12E"/>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15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A08"/>
    <w:rsid w:val="00914B0C"/>
    <w:rsid w:val="00914DB0"/>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5B3"/>
    <w:rsid w:val="00924FF8"/>
    <w:rsid w:val="0092535C"/>
    <w:rsid w:val="0092542F"/>
    <w:rsid w:val="0092555C"/>
    <w:rsid w:val="00925A39"/>
    <w:rsid w:val="00925B77"/>
    <w:rsid w:val="00925BA8"/>
    <w:rsid w:val="0092628E"/>
    <w:rsid w:val="00926A59"/>
    <w:rsid w:val="00926C5D"/>
    <w:rsid w:val="00926D85"/>
    <w:rsid w:val="00926DA7"/>
    <w:rsid w:val="00926DC3"/>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32F"/>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EC8"/>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5D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06A"/>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A6"/>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6AD"/>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1E9A"/>
    <w:rsid w:val="009822D8"/>
    <w:rsid w:val="009826C8"/>
    <w:rsid w:val="0098288E"/>
    <w:rsid w:val="00982BA6"/>
    <w:rsid w:val="00982D45"/>
    <w:rsid w:val="00983415"/>
    <w:rsid w:val="00983454"/>
    <w:rsid w:val="009836E4"/>
    <w:rsid w:val="00983994"/>
    <w:rsid w:val="00983E12"/>
    <w:rsid w:val="009840EC"/>
    <w:rsid w:val="0098412F"/>
    <w:rsid w:val="00984711"/>
    <w:rsid w:val="00984748"/>
    <w:rsid w:val="00984A8E"/>
    <w:rsid w:val="00984CBE"/>
    <w:rsid w:val="00984CD7"/>
    <w:rsid w:val="009853F2"/>
    <w:rsid w:val="009856C8"/>
    <w:rsid w:val="00985720"/>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87C30"/>
    <w:rsid w:val="00990063"/>
    <w:rsid w:val="00990BD5"/>
    <w:rsid w:val="00990BD6"/>
    <w:rsid w:val="00990D52"/>
    <w:rsid w:val="00990E8D"/>
    <w:rsid w:val="00991378"/>
    <w:rsid w:val="009913B4"/>
    <w:rsid w:val="009913C4"/>
    <w:rsid w:val="00991591"/>
    <w:rsid w:val="00991715"/>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19F"/>
    <w:rsid w:val="009A03A5"/>
    <w:rsid w:val="009A0608"/>
    <w:rsid w:val="009A0C6F"/>
    <w:rsid w:val="009A1035"/>
    <w:rsid w:val="009A11B6"/>
    <w:rsid w:val="009A14EF"/>
    <w:rsid w:val="009A1513"/>
    <w:rsid w:val="009A16C9"/>
    <w:rsid w:val="009A268F"/>
    <w:rsid w:val="009A281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96"/>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A3C"/>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65"/>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2586"/>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0B"/>
    <w:rsid w:val="00A206C8"/>
    <w:rsid w:val="00A207C1"/>
    <w:rsid w:val="00A20BDB"/>
    <w:rsid w:val="00A213C7"/>
    <w:rsid w:val="00A2142A"/>
    <w:rsid w:val="00A214F4"/>
    <w:rsid w:val="00A2175A"/>
    <w:rsid w:val="00A217C6"/>
    <w:rsid w:val="00A21A36"/>
    <w:rsid w:val="00A21BC9"/>
    <w:rsid w:val="00A21C31"/>
    <w:rsid w:val="00A21C87"/>
    <w:rsid w:val="00A21D76"/>
    <w:rsid w:val="00A22090"/>
    <w:rsid w:val="00A22446"/>
    <w:rsid w:val="00A226EC"/>
    <w:rsid w:val="00A228D3"/>
    <w:rsid w:val="00A22909"/>
    <w:rsid w:val="00A229AD"/>
    <w:rsid w:val="00A22B36"/>
    <w:rsid w:val="00A22DF7"/>
    <w:rsid w:val="00A233B1"/>
    <w:rsid w:val="00A2378A"/>
    <w:rsid w:val="00A23859"/>
    <w:rsid w:val="00A2395F"/>
    <w:rsid w:val="00A23C95"/>
    <w:rsid w:val="00A2402C"/>
    <w:rsid w:val="00A24079"/>
    <w:rsid w:val="00A242C3"/>
    <w:rsid w:val="00A24698"/>
    <w:rsid w:val="00A24922"/>
    <w:rsid w:val="00A25294"/>
    <w:rsid w:val="00A253FC"/>
    <w:rsid w:val="00A254EE"/>
    <w:rsid w:val="00A2575C"/>
    <w:rsid w:val="00A2590E"/>
    <w:rsid w:val="00A25BE7"/>
    <w:rsid w:val="00A260D1"/>
    <w:rsid w:val="00A262AC"/>
    <w:rsid w:val="00A264D3"/>
    <w:rsid w:val="00A26705"/>
    <w:rsid w:val="00A26947"/>
    <w:rsid w:val="00A27008"/>
    <w:rsid w:val="00A2734A"/>
    <w:rsid w:val="00A27392"/>
    <w:rsid w:val="00A2764E"/>
    <w:rsid w:val="00A27CDF"/>
    <w:rsid w:val="00A3018A"/>
    <w:rsid w:val="00A3028E"/>
    <w:rsid w:val="00A308BD"/>
    <w:rsid w:val="00A3095F"/>
    <w:rsid w:val="00A309C6"/>
    <w:rsid w:val="00A30BA7"/>
    <w:rsid w:val="00A30D13"/>
    <w:rsid w:val="00A31115"/>
    <w:rsid w:val="00A3123D"/>
    <w:rsid w:val="00A3127C"/>
    <w:rsid w:val="00A31370"/>
    <w:rsid w:val="00A31594"/>
    <w:rsid w:val="00A317EA"/>
    <w:rsid w:val="00A319D0"/>
    <w:rsid w:val="00A31E42"/>
    <w:rsid w:val="00A321C7"/>
    <w:rsid w:val="00A32316"/>
    <w:rsid w:val="00A32684"/>
    <w:rsid w:val="00A32871"/>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3D6E"/>
    <w:rsid w:val="00A44729"/>
    <w:rsid w:val="00A44CAC"/>
    <w:rsid w:val="00A44E8B"/>
    <w:rsid w:val="00A45295"/>
    <w:rsid w:val="00A45437"/>
    <w:rsid w:val="00A4549F"/>
    <w:rsid w:val="00A454C2"/>
    <w:rsid w:val="00A455C9"/>
    <w:rsid w:val="00A455D2"/>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3D7"/>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BF"/>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8DC"/>
    <w:rsid w:val="00A74A92"/>
    <w:rsid w:val="00A74BF9"/>
    <w:rsid w:val="00A74C26"/>
    <w:rsid w:val="00A74CDD"/>
    <w:rsid w:val="00A75417"/>
    <w:rsid w:val="00A755E6"/>
    <w:rsid w:val="00A75CC1"/>
    <w:rsid w:val="00A75E88"/>
    <w:rsid w:val="00A76325"/>
    <w:rsid w:val="00A76504"/>
    <w:rsid w:val="00A7664A"/>
    <w:rsid w:val="00A76AA9"/>
    <w:rsid w:val="00A76AB2"/>
    <w:rsid w:val="00A76AF7"/>
    <w:rsid w:val="00A76C1E"/>
    <w:rsid w:val="00A77006"/>
    <w:rsid w:val="00A77401"/>
    <w:rsid w:val="00A80556"/>
    <w:rsid w:val="00A8056E"/>
    <w:rsid w:val="00A80922"/>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324"/>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565"/>
    <w:rsid w:val="00AA68B4"/>
    <w:rsid w:val="00AA6938"/>
    <w:rsid w:val="00AA6A0E"/>
    <w:rsid w:val="00AA71E6"/>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66B9"/>
    <w:rsid w:val="00AB7090"/>
    <w:rsid w:val="00AB7116"/>
    <w:rsid w:val="00AB721B"/>
    <w:rsid w:val="00AB725F"/>
    <w:rsid w:val="00AB7328"/>
    <w:rsid w:val="00AB758C"/>
    <w:rsid w:val="00AB7601"/>
    <w:rsid w:val="00AB77DB"/>
    <w:rsid w:val="00AB7FA2"/>
    <w:rsid w:val="00AB7FCB"/>
    <w:rsid w:val="00AC006D"/>
    <w:rsid w:val="00AC0095"/>
    <w:rsid w:val="00AC0587"/>
    <w:rsid w:val="00AC068F"/>
    <w:rsid w:val="00AC0705"/>
    <w:rsid w:val="00AC0BA1"/>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328"/>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13"/>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9A9"/>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3D8A"/>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8B3"/>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9A2"/>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62A"/>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296"/>
    <w:rsid w:val="00B2453B"/>
    <w:rsid w:val="00B24665"/>
    <w:rsid w:val="00B24737"/>
    <w:rsid w:val="00B24F0F"/>
    <w:rsid w:val="00B252B3"/>
    <w:rsid w:val="00B25624"/>
    <w:rsid w:val="00B25762"/>
    <w:rsid w:val="00B25B40"/>
    <w:rsid w:val="00B25B5A"/>
    <w:rsid w:val="00B25FDE"/>
    <w:rsid w:val="00B25FF7"/>
    <w:rsid w:val="00B26034"/>
    <w:rsid w:val="00B260E7"/>
    <w:rsid w:val="00B2621F"/>
    <w:rsid w:val="00B26363"/>
    <w:rsid w:val="00B26A06"/>
    <w:rsid w:val="00B26AB0"/>
    <w:rsid w:val="00B26AD2"/>
    <w:rsid w:val="00B26CA2"/>
    <w:rsid w:val="00B26F4F"/>
    <w:rsid w:val="00B2700A"/>
    <w:rsid w:val="00B2727C"/>
    <w:rsid w:val="00B273C7"/>
    <w:rsid w:val="00B274BC"/>
    <w:rsid w:val="00B2761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0F"/>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3D05"/>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6F10"/>
    <w:rsid w:val="00B47235"/>
    <w:rsid w:val="00B479C8"/>
    <w:rsid w:val="00B505EB"/>
    <w:rsid w:val="00B50B4F"/>
    <w:rsid w:val="00B50B58"/>
    <w:rsid w:val="00B50BA1"/>
    <w:rsid w:val="00B50EB7"/>
    <w:rsid w:val="00B511CE"/>
    <w:rsid w:val="00B51542"/>
    <w:rsid w:val="00B5188F"/>
    <w:rsid w:val="00B51BFC"/>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B75"/>
    <w:rsid w:val="00B57E48"/>
    <w:rsid w:val="00B57F2E"/>
    <w:rsid w:val="00B57F63"/>
    <w:rsid w:val="00B603D5"/>
    <w:rsid w:val="00B611C5"/>
    <w:rsid w:val="00B61564"/>
    <w:rsid w:val="00B616DC"/>
    <w:rsid w:val="00B61843"/>
    <w:rsid w:val="00B61A1C"/>
    <w:rsid w:val="00B61BC0"/>
    <w:rsid w:val="00B61BE2"/>
    <w:rsid w:val="00B62060"/>
    <w:rsid w:val="00B623CE"/>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0E"/>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CDC"/>
    <w:rsid w:val="00B72E8A"/>
    <w:rsid w:val="00B73578"/>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ECF"/>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A5F"/>
    <w:rsid w:val="00B81B9A"/>
    <w:rsid w:val="00B81BC9"/>
    <w:rsid w:val="00B81C32"/>
    <w:rsid w:val="00B81D54"/>
    <w:rsid w:val="00B81E52"/>
    <w:rsid w:val="00B81F4D"/>
    <w:rsid w:val="00B82072"/>
    <w:rsid w:val="00B8222F"/>
    <w:rsid w:val="00B825B7"/>
    <w:rsid w:val="00B82615"/>
    <w:rsid w:val="00B82AC3"/>
    <w:rsid w:val="00B83444"/>
    <w:rsid w:val="00B836ED"/>
    <w:rsid w:val="00B836EE"/>
    <w:rsid w:val="00B8391D"/>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A78"/>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0D7"/>
    <w:rsid w:val="00B9168C"/>
    <w:rsid w:val="00B91800"/>
    <w:rsid w:val="00B919AD"/>
    <w:rsid w:val="00B91A2B"/>
    <w:rsid w:val="00B91DE3"/>
    <w:rsid w:val="00B9221A"/>
    <w:rsid w:val="00B925DF"/>
    <w:rsid w:val="00B92793"/>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5F7"/>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10F"/>
    <w:rsid w:val="00BB4207"/>
    <w:rsid w:val="00BB4669"/>
    <w:rsid w:val="00BB4D92"/>
    <w:rsid w:val="00BB4FE3"/>
    <w:rsid w:val="00BB51DE"/>
    <w:rsid w:val="00BB531B"/>
    <w:rsid w:val="00BB55BB"/>
    <w:rsid w:val="00BB5A13"/>
    <w:rsid w:val="00BB5FCB"/>
    <w:rsid w:val="00BB604B"/>
    <w:rsid w:val="00BB62E9"/>
    <w:rsid w:val="00BB6A7D"/>
    <w:rsid w:val="00BB70DA"/>
    <w:rsid w:val="00BB7201"/>
    <w:rsid w:val="00BB798A"/>
    <w:rsid w:val="00BB7B47"/>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E11"/>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6D0"/>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96"/>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6E9F"/>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56C"/>
    <w:rsid w:val="00BF3717"/>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866"/>
    <w:rsid w:val="00C03A54"/>
    <w:rsid w:val="00C03CA8"/>
    <w:rsid w:val="00C03EE8"/>
    <w:rsid w:val="00C04513"/>
    <w:rsid w:val="00C04839"/>
    <w:rsid w:val="00C04873"/>
    <w:rsid w:val="00C04D14"/>
    <w:rsid w:val="00C055E8"/>
    <w:rsid w:val="00C0574C"/>
    <w:rsid w:val="00C05815"/>
    <w:rsid w:val="00C058C5"/>
    <w:rsid w:val="00C05B0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46E"/>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3F3"/>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0FA"/>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62D"/>
    <w:rsid w:val="00C32B82"/>
    <w:rsid w:val="00C32CE6"/>
    <w:rsid w:val="00C32FA7"/>
    <w:rsid w:val="00C33691"/>
    <w:rsid w:val="00C33828"/>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4A9"/>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A4"/>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DBB"/>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BC"/>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4F00"/>
    <w:rsid w:val="00C750CF"/>
    <w:rsid w:val="00C751FE"/>
    <w:rsid w:val="00C75312"/>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193"/>
    <w:rsid w:val="00C8646D"/>
    <w:rsid w:val="00C8651B"/>
    <w:rsid w:val="00C868D2"/>
    <w:rsid w:val="00C86FAE"/>
    <w:rsid w:val="00C877E4"/>
    <w:rsid w:val="00C8784F"/>
    <w:rsid w:val="00C8793A"/>
    <w:rsid w:val="00C87F53"/>
    <w:rsid w:val="00C9004F"/>
    <w:rsid w:val="00C90519"/>
    <w:rsid w:val="00C905E4"/>
    <w:rsid w:val="00C90893"/>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3DC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BCB"/>
    <w:rsid w:val="00C96CCC"/>
    <w:rsid w:val="00C96E61"/>
    <w:rsid w:val="00C96E6F"/>
    <w:rsid w:val="00C96FC4"/>
    <w:rsid w:val="00C9701B"/>
    <w:rsid w:val="00C9730C"/>
    <w:rsid w:val="00C973A4"/>
    <w:rsid w:val="00C973C1"/>
    <w:rsid w:val="00C97678"/>
    <w:rsid w:val="00C97872"/>
    <w:rsid w:val="00C978D0"/>
    <w:rsid w:val="00C97904"/>
    <w:rsid w:val="00C9794E"/>
    <w:rsid w:val="00C979EC"/>
    <w:rsid w:val="00C97B02"/>
    <w:rsid w:val="00C97B0C"/>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2E"/>
    <w:rsid w:val="00CA51EB"/>
    <w:rsid w:val="00CA5449"/>
    <w:rsid w:val="00CA5479"/>
    <w:rsid w:val="00CA5482"/>
    <w:rsid w:val="00CA54D4"/>
    <w:rsid w:val="00CA59DD"/>
    <w:rsid w:val="00CA5B26"/>
    <w:rsid w:val="00CA6BCE"/>
    <w:rsid w:val="00CA6BE3"/>
    <w:rsid w:val="00CA6C3A"/>
    <w:rsid w:val="00CA6FA3"/>
    <w:rsid w:val="00CA6FAC"/>
    <w:rsid w:val="00CA70FF"/>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0D49"/>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B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17"/>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812"/>
    <w:rsid w:val="00D039AB"/>
    <w:rsid w:val="00D03C18"/>
    <w:rsid w:val="00D04633"/>
    <w:rsid w:val="00D04848"/>
    <w:rsid w:val="00D04A1D"/>
    <w:rsid w:val="00D05045"/>
    <w:rsid w:val="00D05132"/>
    <w:rsid w:val="00D05459"/>
    <w:rsid w:val="00D05ACA"/>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0D0B"/>
    <w:rsid w:val="00D111CA"/>
    <w:rsid w:val="00D111CF"/>
    <w:rsid w:val="00D117B9"/>
    <w:rsid w:val="00D11825"/>
    <w:rsid w:val="00D11A10"/>
    <w:rsid w:val="00D11B0B"/>
    <w:rsid w:val="00D1204D"/>
    <w:rsid w:val="00D1209C"/>
    <w:rsid w:val="00D12293"/>
    <w:rsid w:val="00D12365"/>
    <w:rsid w:val="00D1241E"/>
    <w:rsid w:val="00D127AD"/>
    <w:rsid w:val="00D1292C"/>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050"/>
    <w:rsid w:val="00D24735"/>
    <w:rsid w:val="00D2490B"/>
    <w:rsid w:val="00D24B4C"/>
    <w:rsid w:val="00D24E25"/>
    <w:rsid w:val="00D25139"/>
    <w:rsid w:val="00D256F8"/>
    <w:rsid w:val="00D2580C"/>
    <w:rsid w:val="00D25BDA"/>
    <w:rsid w:val="00D25F61"/>
    <w:rsid w:val="00D25FA9"/>
    <w:rsid w:val="00D26142"/>
    <w:rsid w:val="00D26235"/>
    <w:rsid w:val="00D264AD"/>
    <w:rsid w:val="00D2673F"/>
    <w:rsid w:val="00D2685C"/>
    <w:rsid w:val="00D26A22"/>
    <w:rsid w:val="00D26A3B"/>
    <w:rsid w:val="00D26B2D"/>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B51"/>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DA0"/>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4A0"/>
    <w:rsid w:val="00D51B8A"/>
    <w:rsid w:val="00D51D12"/>
    <w:rsid w:val="00D51DD4"/>
    <w:rsid w:val="00D51F38"/>
    <w:rsid w:val="00D51FC9"/>
    <w:rsid w:val="00D52396"/>
    <w:rsid w:val="00D525B6"/>
    <w:rsid w:val="00D52F2E"/>
    <w:rsid w:val="00D534E9"/>
    <w:rsid w:val="00D5362B"/>
    <w:rsid w:val="00D537B3"/>
    <w:rsid w:val="00D53B24"/>
    <w:rsid w:val="00D53D05"/>
    <w:rsid w:val="00D53E69"/>
    <w:rsid w:val="00D5416A"/>
    <w:rsid w:val="00D54202"/>
    <w:rsid w:val="00D54255"/>
    <w:rsid w:val="00D54407"/>
    <w:rsid w:val="00D548F1"/>
    <w:rsid w:val="00D54E70"/>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020"/>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49"/>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10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1B5F"/>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0E"/>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0D36"/>
    <w:rsid w:val="00D8119E"/>
    <w:rsid w:val="00D81792"/>
    <w:rsid w:val="00D81992"/>
    <w:rsid w:val="00D819B1"/>
    <w:rsid w:val="00D82411"/>
    <w:rsid w:val="00D82494"/>
    <w:rsid w:val="00D826FF"/>
    <w:rsid w:val="00D82D94"/>
    <w:rsid w:val="00D82E86"/>
    <w:rsid w:val="00D83009"/>
    <w:rsid w:val="00D8388E"/>
    <w:rsid w:val="00D83AE9"/>
    <w:rsid w:val="00D83BC8"/>
    <w:rsid w:val="00D83D29"/>
    <w:rsid w:val="00D83FFE"/>
    <w:rsid w:val="00D8413C"/>
    <w:rsid w:val="00D841FB"/>
    <w:rsid w:val="00D84309"/>
    <w:rsid w:val="00D843E4"/>
    <w:rsid w:val="00D84423"/>
    <w:rsid w:val="00D84A2F"/>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17"/>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49F3"/>
    <w:rsid w:val="00D95034"/>
    <w:rsid w:val="00D950A3"/>
    <w:rsid w:val="00D95104"/>
    <w:rsid w:val="00D9539D"/>
    <w:rsid w:val="00D95600"/>
    <w:rsid w:val="00D9566D"/>
    <w:rsid w:val="00D95890"/>
    <w:rsid w:val="00D95E34"/>
    <w:rsid w:val="00D95E52"/>
    <w:rsid w:val="00D96219"/>
    <w:rsid w:val="00D963A6"/>
    <w:rsid w:val="00D96443"/>
    <w:rsid w:val="00D964F8"/>
    <w:rsid w:val="00D9683C"/>
    <w:rsid w:val="00D96A86"/>
    <w:rsid w:val="00D96C54"/>
    <w:rsid w:val="00D96CCF"/>
    <w:rsid w:val="00D96ECB"/>
    <w:rsid w:val="00D96FB7"/>
    <w:rsid w:val="00D97294"/>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49"/>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90B"/>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67C"/>
    <w:rsid w:val="00DB485D"/>
    <w:rsid w:val="00DB4CAE"/>
    <w:rsid w:val="00DB4F7A"/>
    <w:rsid w:val="00DB50DE"/>
    <w:rsid w:val="00DB5484"/>
    <w:rsid w:val="00DB56E3"/>
    <w:rsid w:val="00DB5BE8"/>
    <w:rsid w:val="00DB5C23"/>
    <w:rsid w:val="00DB640E"/>
    <w:rsid w:val="00DB662E"/>
    <w:rsid w:val="00DB6795"/>
    <w:rsid w:val="00DB6C2C"/>
    <w:rsid w:val="00DB6D4E"/>
    <w:rsid w:val="00DB6F41"/>
    <w:rsid w:val="00DB701B"/>
    <w:rsid w:val="00DB7FD6"/>
    <w:rsid w:val="00DC019A"/>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9F4"/>
    <w:rsid w:val="00DC5E60"/>
    <w:rsid w:val="00DC6039"/>
    <w:rsid w:val="00DC60A2"/>
    <w:rsid w:val="00DC60BD"/>
    <w:rsid w:val="00DC6197"/>
    <w:rsid w:val="00DC6304"/>
    <w:rsid w:val="00DC631F"/>
    <w:rsid w:val="00DC6600"/>
    <w:rsid w:val="00DC67BD"/>
    <w:rsid w:val="00DC6924"/>
    <w:rsid w:val="00DC6C8E"/>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1FA6"/>
    <w:rsid w:val="00DD2025"/>
    <w:rsid w:val="00DD21A8"/>
    <w:rsid w:val="00DD22EA"/>
    <w:rsid w:val="00DD23A0"/>
    <w:rsid w:val="00DD23F6"/>
    <w:rsid w:val="00DD2429"/>
    <w:rsid w:val="00DD253B"/>
    <w:rsid w:val="00DD2A00"/>
    <w:rsid w:val="00DD2A70"/>
    <w:rsid w:val="00DD2F15"/>
    <w:rsid w:val="00DD2F43"/>
    <w:rsid w:val="00DD306F"/>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2C7"/>
    <w:rsid w:val="00DD53FA"/>
    <w:rsid w:val="00DD5C88"/>
    <w:rsid w:val="00DD5F42"/>
    <w:rsid w:val="00DD617B"/>
    <w:rsid w:val="00DD64FB"/>
    <w:rsid w:val="00DD6919"/>
    <w:rsid w:val="00DD6A37"/>
    <w:rsid w:val="00DD6AF4"/>
    <w:rsid w:val="00DD70EC"/>
    <w:rsid w:val="00DD7142"/>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03B"/>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56B6"/>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28"/>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4BD"/>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9F1"/>
    <w:rsid w:val="00E02FF2"/>
    <w:rsid w:val="00E03016"/>
    <w:rsid w:val="00E0305E"/>
    <w:rsid w:val="00E033D3"/>
    <w:rsid w:val="00E033FB"/>
    <w:rsid w:val="00E038FC"/>
    <w:rsid w:val="00E03E8A"/>
    <w:rsid w:val="00E04022"/>
    <w:rsid w:val="00E040A1"/>
    <w:rsid w:val="00E04A95"/>
    <w:rsid w:val="00E05484"/>
    <w:rsid w:val="00E0552A"/>
    <w:rsid w:val="00E05642"/>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1D49"/>
    <w:rsid w:val="00E12CBA"/>
    <w:rsid w:val="00E13A42"/>
    <w:rsid w:val="00E13F43"/>
    <w:rsid w:val="00E14028"/>
    <w:rsid w:val="00E14260"/>
    <w:rsid w:val="00E14A7E"/>
    <w:rsid w:val="00E14BFA"/>
    <w:rsid w:val="00E14E67"/>
    <w:rsid w:val="00E1504F"/>
    <w:rsid w:val="00E151C6"/>
    <w:rsid w:val="00E151E1"/>
    <w:rsid w:val="00E153A6"/>
    <w:rsid w:val="00E1570F"/>
    <w:rsid w:val="00E15754"/>
    <w:rsid w:val="00E15CC0"/>
    <w:rsid w:val="00E15E67"/>
    <w:rsid w:val="00E1638B"/>
    <w:rsid w:val="00E163D4"/>
    <w:rsid w:val="00E16DBC"/>
    <w:rsid w:val="00E17572"/>
    <w:rsid w:val="00E17619"/>
    <w:rsid w:val="00E17637"/>
    <w:rsid w:val="00E17805"/>
    <w:rsid w:val="00E201B1"/>
    <w:rsid w:val="00E2023D"/>
    <w:rsid w:val="00E202CC"/>
    <w:rsid w:val="00E207AA"/>
    <w:rsid w:val="00E20F79"/>
    <w:rsid w:val="00E210C4"/>
    <w:rsid w:val="00E21138"/>
    <w:rsid w:val="00E21144"/>
    <w:rsid w:val="00E21278"/>
    <w:rsid w:val="00E212E4"/>
    <w:rsid w:val="00E213EE"/>
    <w:rsid w:val="00E214AF"/>
    <w:rsid w:val="00E2166F"/>
    <w:rsid w:val="00E21A05"/>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78"/>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20F"/>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0F5"/>
    <w:rsid w:val="00E47766"/>
    <w:rsid w:val="00E4791B"/>
    <w:rsid w:val="00E47E13"/>
    <w:rsid w:val="00E47E31"/>
    <w:rsid w:val="00E500FB"/>
    <w:rsid w:val="00E501DD"/>
    <w:rsid w:val="00E504BB"/>
    <w:rsid w:val="00E505DB"/>
    <w:rsid w:val="00E50AC6"/>
    <w:rsid w:val="00E51328"/>
    <w:rsid w:val="00E513BA"/>
    <w:rsid w:val="00E513F0"/>
    <w:rsid w:val="00E51A78"/>
    <w:rsid w:val="00E51AE4"/>
    <w:rsid w:val="00E51DDD"/>
    <w:rsid w:val="00E51FCC"/>
    <w:rsid w:val="00E51FDD"/>
    <w:rsid w:val="00E52041"/>
    <w:rsid w:val="00E523EA"/>
    <w:rsid w:val="00E52435"/>
    <w:rsid w:val="00E52512"/>
    <w:rsid w:val="00E529B8"/>
    <w:rsid w:val="00E52AB0"/>
    <w:rsid w:val="00E52C22"/>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1F13"/>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9FB"/>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1B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3EDA"/>
    <w:rsid w:val="00EB430F"/>
    <w:rsid w:val="00EB4509"/>
    <w:rsid w:val="00EB465D"/>
    <w:rsid w:val="00EB4763"/>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58B"/>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32"/>
    <w:rsid w:val="00EC1EE5"/>
    <w:rsid w:val="00EC2045"/>
    <w:rsid w:val="00EC24A4"/>
    <w:rsid w:val="00EC257A"/>
    <w:rsid w:val="00EC2D80"/>
    <w:rsid w:val="00EC2E2D"/>
    <w:rsid w:val="00EC34C3"/>
    <w:rsid w:val="00EC399C"/>
    <w:rsid w:val="00EC3B64"/>
    <w:rsid w:val="00EC462B"/>
    <w:rsid w:val="00EC4723"/>
    <w:rsid w:val="00EC4830"/>
    <w:rsid w:val="00EC4C98"/>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17D"/>
    <w:rsid w:val="00ED0624"/>
    <w:rsid w:val="00ED0706"/>
    <w:rsid w:val="00ED0993"/>
    <w:rsid w:val="00ED09B2"/>
    <w:rsid w:val="00ED0D5D"/>
    <w:rsid w:val="00ED1157"/>
    <w:rsid w:val="00ED1596"/>
    <w:rsid w:val="00ED162F"/>
    <w:rsid w:val="00ED1811"/>
    <w:rsid w:val="00ED1A46"/>
    <w:rsid w:val="00ED1FC4"/>
    <w:rsid w:val="00ED286F"/>
    <w:rsid w:val="00ED298D"/>
    <w:rsid w:val="00ED2AFE"/>
    <w:rsid w:val="00ED2B1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4FEC"/>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95"/>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46F"/>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15D"/>
    <w:rsid w:val="00EF1543"/>
    <w:rsid w:val="00EF1C5F"/>
    <w:rsid w:val="00EF1F9C"/>
    <w:rsid w:val="00EF20F4"/>
    <w:rsid w:val="00EF2269"/>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3C5"/>
    <w:rsid w:val="00F064D7"/>
    <w:rsid w:val="00F06532"/>
    <w:rsid w:val="00F06651"/>
    <w:rsid w:val="00F067F7"/>
    <w:rsid w:val="00F069B5"/>
    <w:rsid w:val="00F06C64"/>
    <w:rsid w:val="00F06C7E"/>
    <w:rsid w:val="00F06E75"/>
    <w:rsid w:val="00F06E8D"/>
    <w:rsid w:val="00F07061"/>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1ED7"/>
    <w:rsid w:val="00F121B5"/>
    <w:rsid w:val="00F121D2"/>
    <w:rsid w:val="00F1285A"/>
    <w:rsid w:val="00F130C9"/>
    <w:rsid w:val="00F1332A"/>
    <w:rsid w:val="00F133A1"/>
    <w:rsid w:val="00F1354A"/>
    <w:rsid w:val="00F13613"/>
    <w:rsid w:val="00F1388C"/>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18"/>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2FC2"/>
    <w:rsid w:val="00F2380E"/>
    <w:rsid w:val="00F23B1B"/>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5A6"/>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9A"/>
    <w:rsid w:val="00F433BD"/>
    <w:rsid w:val="00F435B5"/>
    <w:rsid w:val="00F43707"/>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5B8"/>
    <w:rsid w:val="00F51863"/>
    <w:rsid w:val="00F51A40"/>
    <w:rsid w:val="00F51AB7"/>
    <w:rsid w:val="00F52506"/>
    <w:rsid w:val="00F527E8"/>
    <w:rsid w:val="00F5283D"/>
    <w:rsid w:val="00F52A01"/>
    <w:rsid w:val="00F52ABA"/>
    <w:rsid w:val="00F52BC7"/>
    <w:rsid w:val="00F52CBC"/>
    <w:rsid w:val="00F53524"/>
    <w:rsid w:val="00F539EC"/>
    <w:rsid w:val="00F53BF4"/>
    <w:rsid w:val="00F54266"/>
    <w:rsid w:val="00F545EA"/>
    <w:rsid w:val="00F5473E"/>
    <w:rsid w:val="00F5499B"/>
    <w:rsid w:val="00F54B09"/>
    <w:rsid w:val="00F54F1A"/>
    <w:rsid w:val="00F5502A"/>
    <w:rsid w:val="00F55043"/>
    <w:rsid w:val="00F55663"/>
    <w:rsid w:val="00F55BDE"/>
    <w:rsid w:val="00F55E19"/>
    <w:rsid w:val="00F55F38"/>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4E"/>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A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4C"/>
    <w:rsid w:val="00F76073"/>
    <w:rsid w:val="00F76124"/>
    <w:rsid w:val="00F763A0"/>
    <w:rsid w:val="00F76445"/>
    <w:rsid w:val="00F76C9A"/>
    <w:rsid w:val="00F76E1A"/>
    <w:rsid w:val="00F76ECC"/>
    <w:rsid w:val="00F76FE8"/>
    <w:rsid w:val="00F77216"/>
    <w:rsid w:val="00F77383"/>
    <w:rsid w:val="00F77813"/>
    <w:rsid w:val="00F77851"/>
    <w:rsid w:val="00F77F00"/>
    <w:rsid w:val="00F77FDC"/>
    <w:rsid w:val="00F80039"/>
    <w:rsid w:val="00F8029A"/>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5E1"/>
    <w:rsid w:val="00F8466D"/>
    <w:rsid w:val="00F84AA5"/>
    <w:rsid w:val="00F84F8A"/>
    <w:rsid w:val="00F85194"/>
    <w:rsid w:val="00F851C8"/>
    <w:rsid w:val="00F8527B"/>
    <w:rsid w:val="00F85536"/>
    <w:rsid w:val="00F85597"/>
    <w:rsid w:val="00F857B4"/>
    <w:rsid w:val="00F857F3"/>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404"/>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C9B"/>
    <w:rsid w:val="00FA1D36"/>
    <w:rsid w:val="00FA22C7"/>
    <w:rsid w:val="00FA2326"/>
    <w:rsid w:val="00FA2348"/>
    <w:rsid w:val="00FA27C8"/>
    <w:rsid w:val="00FA2B72"/>
    <w:rsid w:val="00FA2E67"/>
    <w:rsid w:val="00FA2ECD"/>
    <w:rsid w:val="00FA32BB"/>
    <w:rsid w:val="00FA341E"/>
    <w:rsid w:val="00FA35F9"/>
    <w:rsid w:val="00FA3630"/>
    <w:rsid w:val="00FA3A07"/>
    <w:rsid w:val="00FA3B4B"/>
    <w:rsid w:val="00FA3B76"/>
    <w:rsid w:val="00FA3F1E"/>
    <w:rsid w:val="00FA3FFD"/>
    <w:rsid w:val="00FA44B3"/>
    <w:rsid w:val="00FA474B"/>
    <w:rsid w:val="00FA47DF"/>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FF0"/>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718"/>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AC"/>
    <w:rsid w:val="00FC73C3"/>
    <w:rsid w:val="00FC7528"/>
    <w:rsid w:val="00FC76D0"/>
    <w:rsid w:val="00FC7AB9"/>
    <w:rsid w:val="00FC7B7B"/>
    <w:rsid w:val="00FC7B87"/>
    <w:rsid w:val="00FD0442"/>
    <w:rsid w:val="00FD0572"/>
    <w:rsid w:val="00FD1283"/>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B44"/>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64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character" w:styleId="HTML">
    <w:name w:val="HTML Code"/>
    <w:basedOn w:val="a0"/>
    <w:uiPriority w:val="99"/>
    <w:semiHidden/>
    <w:unhideWhenUsed/>
    <w:rsid w:val="00623C58"/>
    <w:rPr>
      <w:rFonts w:ascii="宋体" w:eastAsia="宋体" w:hAnsi="宋体" w:cs="宋体"/>
      <w:sz w:val="24"/>
      <w:szCs w:val="24"/>
    </w:rPr>
  </w:style>
  <w:style w:type="character" w:customStyle="1" w:styleId="B1Char">
    <w:name w:val="B1 Char"/>
    <w:qFormat/>
    <w:rsid w:val="00EC204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976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C831E-A3DC-45B5-A10C-AB469D36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1974</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12</cp:revision>
  <cp:lastPrinted>2015-03-27T14:25:00Z</cp:lastPrinted>
  <dcterms:created xsi:type="dcterms:W3CDTF">2025-08-15T06:20:00Z</dcterms:created>
  <dcterms:modified xsi:type="dcterms:W3CDTF">2025-08-15T07:01:00Z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